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69CF979D"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5026B9" w14:paraId="6E778D20" w14:textId="7A137B39">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Gestiunea circulației pasive</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69CF979D" w:rsidRDefault="00386610" w14:paraId="4443A737" w14:textId="27BCB835">
            <w:pPr>
              <w:shd w:val="clear" w:color="auto" w:fill="FFFFFF" w:themeFill="background1"/>
              <w:tabs>
                <w:tab w:val="left" w:pos="5932"/>
                <w:tab w:val="left" w:pos="10240"/>
              </w:tabs>
              <w:autoSpaceDE w:val="0"/>
              <w:autoSpaceDN w:val="0"/>
              <w:adjustRightInd w:val="0"/>
              <w:spacing w:line="276" w:lineRule="auto"/>
              <w:rPr>
                <w:rFonts w:ascii="Calibri" w:hAnsi="Calibri" w:cs="Calibri" w:asciiTheme="minorAscii" w:hAnsiTheme="minorAscii" w:cstheme="minorAscii"/>
                <w:sz w:val="22"/>
                <w:szCs w:val="22"/>
              </w:rPr>
            </w:pPr>
            <w:r w:rsidRPr="69CF979D" w:rsidR="00386610">
              <w:rPr>
                <w:rFonts w:ascii="Calibri" w:hAnsi="Calibri" w:cs="Calibri" w:asciiTheme="minorAscii" w:hAnsiTheme="minorAscii" w:cstheme="minorAscii"/>
                <w:sz w:val="22"/>
                <w:szCs w:val="22"/>
              </w:rPr>
              <w:t>42.</w:t>
            </w:r>
            <w:r w:rsidRPr="69CF979D" w:rsidR="78CB42F4">
              <w:rPr>
                <w:rFonts w:ascii="Calibri" w:hAnsi="Calibri" w:cs="Calibri" w:asciiTheme="minorAscii" w:hAnsiTheme="minorAscii" w:cstheme="minorAscii"/>
                <w:sz w:val="22"/>
                <w:szCs w:val="22"/>
              </w:rPr>
              <w:t>2</w:t>
            </w:r>
            <w:r w:rsidRPr="69CF979D" w:rsidR="00386610">
              <w:rPr>
                <w:rFonts w:ascii="Calibri" w:hAnsi="Calibri" w:cs="Calibri" w:asciiTheme="minorAscii" w:hAnsiTheme="minorAscii" w:cstheme="minorAscii"/>
                <w:sz w:val="22"/>
                <w:szCs w:val="22"/>
              </w:rPr>
              <w:t>0</w:t>
            </w:r>
          </w:p>
        </w:tc>
      </w:tr>
      <w:tr w:rsidRPr="00150A51" w:rsidR="00EE62B5" w:rsidTr="69CF979D"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CD356E" w14:paraId="4CF130D7" w14:textId="1356290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w:t>
            </w:r>
            <w:r w:rsidR="00386610">
              <w:rPr>
                <w:rFonts w:asciiTheme="minorHAnsi" w:hAnsiTheme="minorHAnsi" w:cstheme="minorBidi"/>
                <w:i/>
                <w:sz w:val="22"/>
                <w:szCs w:val="22"/>
              </w:rPr>
              <w:t>Rodica Dorina CADAR</w:t>
            </w:r>
            <w:r w:rsidRPr="00E554E7">
              <w:rPr>
                <w:rFonts w:asciiTheme="minorHAnsi" w:hAnsiTheme="minorHAnsi" w:cstheme="minorBidi"/>
                <w:i/>
                <w:sz w:val="22"/>
                <w:szCs w:val="22"/>
              </w:rPr>
              <w:t xml:space="preserve"> </w:t>
            </w:r>
            <w:r w:rsidRPr="00386610" w:rsidR="00386610">
              <w:rPr>
                <w:rStyle w:val="Hyperlink"/>
                <w:rFonts w:asciiTheme="minorHAnsi" w:hAnsiTheme="minorHAnsi" w:cstheme="minorBidi"/>
                <w:i/>
                <w:sz w:val="22"/>
                <w:szCs w:val="22"/>
              </w:rPr>
              <w:t>Rodica.CADAR@cfdp.utcluj.ro</w:t>
            </w:r>
          </w:p>
        </w:tc>
      </w:tr>
      <w:tr w:rsidRPr="00150A51" w:rsidR="00EE62B5" w:rsidTr="69CF979D"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731F42" w:rsidTr="69CF979D"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9EA6B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CD356E">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7F0636" w14:paraId="68006FD2" w14:textId="22FB1FD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69CF979D" w:rsidRDefault="00386610" w14:paraId="5B62207C" w14:textId="392BD339">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69CF979D" w:rsidR="00386610">
              <w:rPr>
                <w:rFonts w:ascii="Calibri" w:hAnsi="Calibri" w:cs="Calibri" w:asciiTheme="minorAscii" w:hAnsiTheme="minorAscii" w:cstheme="minorAscii"/>
                <w:sz w:val="22"/>
                <w:szCs w:val="22"/>
              </w:rPr>
              <w:t>C</w:t>
            </w:r>
            <w:r w:rsidRPr="69CF979D" w:rsidR="4932970E">
              <w:rPr>
                <w:rFonts w:ascii="Calibri" w:hAnsi="Calibri" w:cs="Calibri" w:asciiTheme="minorAscii" w:hAnsiTheme="minorAscii" w:cstheme="minorAscii"/>
                <w:sz w:val="22"/>
                <w:szCs w:val="22"/>
              </w:rPr>
              <w:t xml:space="preserve"> (Notă)</w:t>
            </w:r>
          </w:p>
        </w:tc>
      </w:tr>
      <w:tr w:rsidRPr="00150A51" w:rsidR="00731F42" w:rsidTr="69CF979D"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69CF979D"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6CDE7FBC" w:rsidRDefault="007F0636" w14:paraId="264B81CD" w14:textId="1B05DFAF">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6CDE7FBC" w:rsidR="007F0636">
              <w:rPr>
                <w:rFonts w:ascii="Calibri" w:hAnsi="Calibri" w:cs="Calibri" w:asciiTheme="minorAscii" w:hAnsiTheme="minorAscii" w:cstheme="minorAscii"/>
                <w:sz w:val="22"/>
                <w:szCs w:val="22"/>
              </w:rPr>
              <w:t>DO</w:t>
            </w:r>
            <w:r w:rsidRPr="6CDE7FBC" w:rsidR="2BCE8172">
              <w:rPr>
                <w:rFonts w:ascii="Calibri" w:hAnsi="Calibri" w:cs="Calibri" w:asciiTheme="minorAscii" w:hAnsiTheme="minorAscii" w:cstheme="minorAscii"/>
                <w:sz w:val="22"/>
                <w:szCs w:val="22"/>
              </w:rPr>
              <w:t>P</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1212B" w14:paraId="3D9D8FD1" w14:textId="24A458C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A1212B" w14:paraId="09470C54" w14:textId="541D8B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A1212B" w14:paraId="790DE94C" w14:textId="245C22D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386610" w14:paraId="40E62F56" w14:textId="5316731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386610" w14:paraId="0F48EF90" w14:textId="160947B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386610" w14:paraId="2C75B074" w14:textId="00B3B716">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386610" w14:paraId="5EED93BB" w14:textId="49A9DD7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386610" w14:paraId="4F8B52A1" w14:textId="3100D46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86610" w14:paraId="312C1503" w14:textId="38883F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86610" w14:paraId="7CFE748B" w14:textId="63E3AF5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00386610" w:rsidP="0007601B" w:rsidRDefault="00386610" w14:paraId="1154B70C" w14:textId="253A6A27">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Desen tehnic și</w:t>
            </w:r>
            <w:r w:rsidR="005026B9">
              <w:rPr>
                <w:rFonts w:asciiTheme="minorHAnsi" w:hAnsiTheme="minorHAnsi" w:cstheme="minorHAnsi"/>
                <w:sz w:val="22"/>
                <w:szCs w:val="22"/>
              </w:rPr>
              <w:t xml:space="preserve"> </w:t>
            </w:r>
            <w:r w:rsidRPr="00386610">
              <w:rPr>
                <w:rFonts w:asciiTheme="minorHAnsi" w:hAnsiTheme="minorHAnsi" w:cstheme="minorHAnsi"/>
                <w:sz w:val="22"/>
                <w:szCs w:val="22"/>
              </w:rPr>
              <w:t>infografică</w:t>
            </w:r>
          </w:p>
          <w:p w:rsidR="00386610" w:rsidP="0007601B" w:rsidRDefault="00386610" w14:paraId="648F4051" w14:textId="32612147">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Căi de comunicații/Lucrări de artă</w:t>
            </w:r>
          </w:p>
          <w:p w:rsidRPr="00150A51" w:rsidR="0007601B" w:rsidP="0007601B" w:rsidRDefault="0007601B" w14:paraId="62D23618" w14:textId="481F58B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Elemente de arhitectură și sistematizare</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386610" w:rsidP="0007601B" w:rsidRDefault="00386610" w14:paraId="52FDBD76" w14:textId="36755942">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Desenează schițe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Navigare internet</w:t>
            </w:r>
          </w:p>
          <w:p w:rsidR="00B527AE" w:rsidP="0007601B" w:rsidRDefault="0007601B" w14:paraId="35C9BE4F"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Examinează constrângerile de construcție în proiectarea urbanistică și arhitecturală</w:t>
            </w:r>
          </w:p>
          <w:p w:rsidR="00386610" w:rsidP="0007601B" w:rsidRDefault="00386610" w14:paraId="1916D094" w14:textId="77777777">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Proiectează sisteme de transport</w:t>
            </w:r>
          </w:p>
          <w:p w:rsidRPr="00150A51" w:rsidR="00386610" w:rsidP="0007601B" w:rsidRDefault="00386610" w14:paraId="27D1ABBA" w14:textId="5E846A7D">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Utilizează software CAD </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A83368" w:rsidP="00F44C53" w:rsidRDefault="00A83368" w14:paraId="4A857C37" w14:textId="243EA8A1">
            <w:pPr>
              <w:rPr>
                <w:rFonts w:asciiTheme="minorHAnsi" w:hAnsiTheme="minorHAnsi" w:cstheme="minorHAnsi"/>
                <w:sz w:val="22"/>
                <w:szCs w:val="22"/>
              </w:rPr>
            </w:pPr>
            <w:r w:rsidRPr="00E554E7">
              <w:rPr>
                <w:rFonts w:asciiTheme="minorHAnsi" w:hAnsiTheme="minorHAnsi" w:cstheme="minorHAnsi"/>
                <w:sz w:val="22"/>
                <w:szCs w:val="22"/>
              </w:rPr>
              <w:t>Aplică competențe de comunicare în domeniul tehnic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1B04AF" w:rsidP="00F44C53" w:rsidRDefault="001B04AF" w14:paraId="5073208E" w14:textId="7246200D">
            <w:pPr>
              <w:rPr>
                <w:rFonts w:asciiTheme="minorHAnsi" w:hAnsiTheme="minorHAnsi" w:cstheme="minorHAnsi"/>
                <w:sz w:val="22"/>
                <w:szCs w:val="22"/>
              </w:rPr>
            </w:pPr>
            <w:r>
              <w:rPr>
                <w:rFonts w:asciiTheme="minorHAnsi" w:hAnsiTheme="minorHAnsi" w:cstheme="minorHAnsi"/>
                <w:sz w:val="22"/>
                <w:szCs w:val="22"/>
              </w:rPr>
              <w:t>Crează rapoarte GIS</w:t>
            </w:r>
          </w:p>
          <w:p w:rsidR="00386610" w:rsidP="00F44C53" w:rsidRDefault="00386610" w14:paraId="478FE306" w14:textId="5AA2F3E0">
            <w:pPr>
              <w:rPr>
                <w:rFonts w:asciiTheme="minorHAnsi" w:hAnsiTheme="minorHAnsi" w:cstheme="minorHAnsi"/>
                <w:sz w:val="22"/>
                <w:szCs w:val="22"/>
              </w:rPr>
            </w:pPr>
            <w:r>
              <w:rPr>
                <w:rFonts w:asciiTheme="minorHAnsi" w:hAnsiTheme="minorHAnsi" w:cstheme="minorHAnsi"/>
                <w:sz w:val="22"/>
                <w:szCs w:val="22"/>
              </w:rPr>
              <w:t>Definește cerințe tehnice</w:t>
            </w:r>
          </w:p>
          <w:p w:rsidRPr="00E554E7" w:rsidR="00386610" w:rsidP="00F44C53" w:rsidRDefault="00386610" w14:paraId="299424E1" w14:textId="02AF70D7">
            <w:pPr>
              <w:rPr>
                <w:rFonts w:asciiTheme="minorHAnsi" w:hAnsiTheme="minorHAnsi" w:cstheme="minorHAnsi"/>
                <w:sz w:val="22"/>
                <w:szCs w:val="22"/>
              </w:rPr>
            </w:pPr>
            <w:r>
              <w:rPr>
                <w:rFonts w:asciiTheme="minorHAnsi" w:hAnsiTheme="minorHAnsi" w:cstheme="minorHAnsi"/>
                <w:sz w:val="22"/>
                <w:szCs w:val="22"/>
              </w:rPr>
              <w:t>Desenează schițe</w:t>
            </w:r>
          </w:p>
          <w:p w:rsidR="00375A62" w:rsidP="00F44C53" w:rsidRDefault="00375A62" w14:paraId="1FCE4EEF" w14:textId="22C3A1A3">
            <w:pPr>
              <w:rPr>
                <w:rFonts w:asciiTheme="minorHAnsi" w:hAnsiTheme="minorHAnsi" w:cstheme="minorHAnsi"/>
                <w:sz w:val="22"/>
                <w:szCs w:val="22"/>
              </w:rPr>
            </w:pPr>
            <w:r>
              <w:rPr>
                <w:rFonts w:asciiTheme="minorHAnsi" w:hAnsiTheme="minorHAnsi" w:cstheme="minorHAnsi"/>
                <w:sz w:val="22"/>
                <w:szCs w:val="22"/>
              </w:rPr>
              <w:t>Examinează cerințele în materie de construcție în proiectarea arhitecturală</w:t>
            </w:r>
          </w:p>
          <w:p w:rsidR="00386610" w:rsidP="00F44C53" w:rsidRDefault="00386610" w14:paraId="55866328" w14:textId="019E4962">
            <w:pPr>
              <w:rPr>
                <w:rFonts w:asciiTheme="minorHAnsi" w:hAnsiTheme="minorHAnsi" w:cstheme="minorHAnsi"/>
                <w:sz w:val="22"/>
                <w:szCs w:val="22"/>
              </w:rPr>
            </w:pPr>
            <w:r>
              <w:rPr>
                <w:rFonts w:asciiTheme="minorHAnsi" w:hAnsiTheme="minorHAnsi" w:cstheme="minorHAnsi"/>
                <w:sz w:val="22"/>
                <w:szCs w:val="22"/>
              </w:rPr>
              <w:t>Examinează principii tehnice</w:t>
            </w:r>
          </w:p>
          <w:p w:rsidR="00386610" w:rsidP="00F44C53" w:rsidRDefault="00386610" w14:paraId="1B9687D0" w14:textId="6BE7C2D2">
            <w:pPr>
              <w:rPr>
                <w:rFonts w:asciiTheme="minorHAnsi" w:hAnsiTheme="minorHAnsi" w:cstheme="minorHAnsi"/>
                <w:sz w:val="22"/>
                <w:szCs w:val="22"/>
              </w:rPr>
            </w:pPr>
            <w:r>
              <w:rPr>
                <w:rFonts w:asciiTheme="minorHAnsi" w:hAnsiTheme="minorHAnsi" w:cstheme="minorHAnsi"/>
                <w:sz w:val="22"/>
                <w:szCs w:val="22"/>
              </w:rPr>
              <w:t>Execută calcule matematice analitice</w:t>
            </w:r>
          </w:p>
          <w:p w:rsidR="00375A62" w:rsidP="00F44C53" w:rsidRDefault="00375A62" w14:paraId="484D0578"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386610" w:rsidP="00A83368" w:rsidRDefault="00386610" w14:paraId="6421DFAB" w14:textId="2ED926DA">
            <w:pPr>
              <w:rPr>
                <w:rFonts w:asciiTheme="minorHAnsi" w:hAnsiTheme="minorHAnsi" w:cstheme="minorHAnsi"/>
                <w:sz w:val="22"/>
                <w:szCs w:val="22"/>
              </w:rPr>
            </w:pPr>
            <w:r>
              <w:rPr>
                <w:rFonts w:asciiTheme="minorHAnsi" w:hAnsiTheme="minorHAnsi" w:cstheme="minorHAnsi"/>
                <w:sz w:val="22"/>
                <w:szCs w:val="22"/>
              </w:rPr>
              <w:t>Integrează măsuri în proiectele arhitecturale</w:t>
            </w:r>
          </w:p>
          <w:p w:rsidR="00A83368" w:rsidP="00A83368" w:rsidRDefault="00A83368" w14:paraId="79AA2E52" w14:textId="62BF9F32">
            <w:pPr>
              <w:rPr>
                <w:rFonts w:asciiTheme="minorHAnsi" w:hAnsiTheme="minorHAnsi" w:cstheme="minorHAnsi"/>
                <w:sz w:val="22"/>
                <w:szCs w:val="22"/>
              </w:rPr>
            </w:pPr>
            <w:r w:rsidRPr="00E554E7">
              <w:rPr>
                <w:rFonts w:asciiTheme="minorHAnsi" w:hAnsiTheme="minorHAnsi" w:cstheme="minorHAnsi"/>
                <w:sz w:val="22"/>
                <w:szCs w:val="22"/>
              </w:rPr>
              <w:t>Proiecteaz</w:t>
            </w:r>
            <w:r w:rsidR="001B04AF">
              <w:rPr>
                <w:rFonts w:asciiTheme="minorHAnsi" w:hAnsiTheme="minorHAnsi" w:cstheme="minorHAnsi"/>
                <w:sz w:val="22"/>
                <w:szCs w:val="22"/>
              </w:rPr>
              <w:t>ă</w:t>
            </w:r>
            <w:r w:rsidRPr="00E554E7">
              <w:rPr>
                <w:rFonts w:asciiTheme="minorHAnsi" w:hAnsiTheme="minorHAnsi" w:cstheme="minorHAnsi"/>
                <w:sz w:val="22"/>
                <w:szCs w:val="22"/>
              </w:rPr>
              <w:t xml:space="preserve"> hărți personalizate GIS</w:t>
            </w:r>
          </w:p>
          <w:p w:rsidR="001B04AF" w:rsidP="00A83368" w:rsidRDefault="001B04AF" w14:paraId="1826E93D" w14:textId="1995932E">
            <w:pPr>
              <w:rPr>
                <w:rFonts w:asciiTheme="minorHAnsi" w:hAnsiTheme="minorHAnsi" w:cstheme="minorHAnsi"/>
                <w:sz w:val="22"/>
                <w:szCs w:val="22"/>
              </w:rPr>
            </w:pPr>
            <w:r>
              <w:rPr>
                <w:rFonts w:asciiTheme="minorHAnsi" w:hAnsiTheme="minorHAnsi" w:cstheme="minorHAnsi"/>
                <w:sz w:val="22"/>
                <w:szCs w:val="22"/>
              </w:rPr>
              <w:t>Proiectează sisteme de transport</w:t>
            </w:r>
          </w:p>
          <w:p w:rsidR="001B04AF" w:rsidP="00A83368" w:rsidRDefault="001B04AF" w14:paraId="0DB643B6" w14:textId="631AD41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001B04AF" w:rsidP="00F44C53" w:rsidRDefault="001B04AF" w14:paraId="7FA10BAC" w14:textId="77777777">
            <w:pPr>
              <w:rPr>
                <w:rFonts w:asciiTheme="minorHAnsi" w:hAnsiTheme="minorHAnsi" w:cstheme="minorHAnsi"/>
                <w:sz w:val="22"/>
                <w:szCs w:val="22"/>
              </w:rPr>
            </w:pPr>
            <w:r>
              <w:rPr>
                <w:rFonts w:asciiTheme="minorHAnsi" w:hAnsiTheme="minorHAnsi" w:cstheme="minorHAnsi"/>
                <w:sz w:val="22"/>
                <w:szCs w:val="22"/>
              </w:rPr>
              <w:t>Satisface cerințe tehnice</w:t>
            </w:r>
          </w:p>
          <w:p w:rsidR="001B04AF" w:rsidP="00F44C53" w:rsidRDefault="001B04AF" w14:paraId="4814E5B1" w14:textId="19355B29">
            <w:pPr>
              <w:rPr>
                <w:rFonts w:asciiTheme="minorHAnsi" w:hAnsiTheme="minorHAnsi" w:cstheme="minorHAnsi"/>
                <w:sz w:val="22"/>
                <w:szCs w:val="22"/>
              </w:rPr>
            </w:pPr>
            <w:r>
              <w:rPr>
                <w:rFonts w:asciiTheme="minorHAnsi" w:hAnsiTheme="minorHAnsi" w:cstheme="minorHAnsi"/>
                <w:sz w:val="22"/>
                <w:szCs w:val="22"/>
              </w:rPr>
              <w:t>Satisface cerințe estetice</w:t>
            </w:r>
          </w:p>
          <w:p w:rsidR="001B04AF" w:rsidP="001B04AF" w:rsidRDefault="001B04AF" w14:paraId="1F3CFC28"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00F44C53" w:rsidP="00F44C53" w:rsidRDefault="00F9684B" w14:paraId="207F3EC1" w14:textId="410533CD">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Pr="00E554E7" w:rsidR="00375A62" w:rsidP="00F44C53" w:rsidRDefault="00375A62" w14:paraId="6E3C9EF9" w14:textId="1EF8A0A2">
            <w:pPr>
              <w:rPr>
                <w:rFonts w:asciiTheme="minorHAnsi" w:hAnsiTheme="minorHAnsi" w:cstheme="minorHAnsi"/>
                <w:sz w:val="22"/>
                <w:szCs w:val="22"/>
              </w:rPr>
            </w:pPr>
            <w:r>
              <w:rPr>
                <w:rFonts w:asciiTheme="minorHAnsi" w:hAnsiTheme="minorHAnsi" w:cstheme="minorHAnsi"/>
                <w:sz w:val="22"/>
                <w:szCs w:val="22"/>
              </w:rPr>
              <w:t>Utilizează diferite canale de comunicare</w:t>
            </w:r>
          </w:p>
          <w:p w:rsidRPr="00E554E7" w:rsidR="00D04026" w:rsidP="00110A4F" w:rsidRDefault="00386610" w14:paraId="7362F97B" w14:textId="7F6DB582">
            <w:pPr>
              <w:rPr>
                <w:rFonts w:asciiTheme="minorHAnsi" w:hAnsiTheme="minorHAnsi" w:cstheme="minorHAnsi"/>
                <w:sz w:val="22"/>
                <w:szCs w:val="22"/>
              </w:rPr>
            </w:pPr>
            <w:r>
              <w:rPr>
                <w:rFonts w:asciiTheme="minorHAnsi" w:hAnsiTheme="minorHAnsi" w:cstheme="minorHAnsi"/>
                <w:sz w:val="22"/>
                <w:szCs w:val="22"/>
              </w:rPr>
              <w:t>Utilizează software de desen tehnic 2D</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Cunoștințe</w:t>
            </w:r>
          </w:p>
        </w:tc>
        <w:tc>
          <w:tcPr>
            <w:tcW w:w="8913" w:type="dxa"/>
            <w:shd w:val="clear" w:color="auto" w:fill="E0E0E0"/>
            <w:vAlign w:val="center"/>
          </w:tcPr>
          <w:p w:rsidRPr="00AC050B" w:rsidR="00AC050B" w:rsidP="00AC050B" w:rsidRDefault="00AC050B" w14:paraId="45A13D71" w14:textId="1C7EDF56">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 xml:space="preserve">Studentul dobândește cunoștințe privind conceptele fundamentale și avansate referitoare la </w:t>
            </w:r>
            <w:r w:rsidR="005026B9">
              <w:rPr>
                <w:rFonts w:asciiTheme="minorHAnsi" w:hAnsiTheme="minorHAnsi" w:cstheme="minorHAnsi"/>
                <w:sz w:val="22"/>
                <w:szCs w:val="22"/>
              </w:rPr>
              <w:t>circulația pasivă</w:t>
            </w:r>
            <w:r w:rsidRPr="00AC050B">
              <w:rPr>
                <w:rFonts w:asciiTheme="minorHAnsi" w:hAnsiTheme="minorHAnsi" w:cstheme="minorHAnsi"/>
                <w:sz w:val="22"/>
                <w:szCs w:val="22"/>
              </w:rPr>
              <w:t xml:space="preserve"> în mediul urban. Acestea includ tipologiile de parcări, rolul </w:t>
            </w:r>
            <w:r w:rsidR="005026B9">
              <w:rPr>
                <w:rFonts w:asciiTheme="minorHAnsi" w:hAnsiTheme="minorHAnsi" w:cstheme="minorHAnsi"/>
                <w:sz w:val="22"/>
                <w:szCs w:val="22"/>
              </w:rPr>
              <w:t>acestora</w:t>
            </w:r>
            <w:r w:rsidRPr="00AC050B">
              <w:rPr>
                <w:rFonts w:asciiTheme="minorHAnsi" w:hAnsiTheme="minorHAnsi" w:cstheme="minorHAnsi"/>
                <w:sz w:val="22"/>
                <w:szCs w:val="22"/>
              </w:rPr>
              <w:t xml:space="preserve"> în sistemele de transport și mobilitate urbană, precum și relația dintre </w:t>
            </w:r>
            <w:r w:rsidR="005026B9">
              <w:rPr>
                <w:rFonts w:asciiTheme="minorHAnsi" w:hAnsiTheme="minorHAnsi" w:cstheme="minorHAnsi"/>
                <w:sz w:val="22"/>
                <w:szCs w:val="22"/>
              </w:rPr>
              <w:t>facilități</w:t>
            </w:r>
            <w:r w:rsidRPr="00AC050B">
              <w:rPr>
                <w:rFonts w:asciiTheme="minorHAnsi" w:hAnsiTheme="minorHAnsi" w:cstheme="minorHAnsi"/>
                <w:sz w:val="22"/>
                <w:szCs w:val="22"/>
              </w:rPr>
              <w:t>, utilizarea terenului și structura urbană. Studentul cunoaște cadrul legislativ și normativ național aplicabil parcărilor, cerințele tehnice, funcționale și estetice, precum și principiile de proiectare și integrare arhitecturală a acestora.</w:t>
            </w:r>
          </w:p>
          <w:p w:rsidRPr="00E554E7" w:rsidR="009663E3" w:rsidP="00AC050B" w:rsidRDefault="00AC050B" w14:paraId="0E3EC997" w14:textId="173EC16E">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De asemenea, studentul înțelege principiile de analiză a cererii de parcare, metodele de calcul al capacității și gradului de ocupare, precum și utilizarea sistemelor informaționale geografice (GIS) și a software-ului de desen tehnic 2D în analiza și reprezentarea spațială a parcărilor. Sunt asimilate noțiuni privind colectarea și prelucrarea datelor spațiale, realizarea hărților tematice și elaborarea rapoartelor tehnice și GIS.</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AC050B" w:rsidR="00AC050B" w:rsidP="00AC050B" w:rsidRDefault="00AC050B" w14:paraId="7E899353" w14:textId="5A004077">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 xml:space="preserve">Studentul este capabil să analizeze critic nevoile comunității și cerințele funcționale ale </w:t>
            </w:r>
            <w:r w:rsidR="005026B9">
              <w:rPr>
                <w:rFonts w:asciiTheme="minorHAnsi" w:hAnsiTheme="minorHAnsi" w:cstheme="minorHAnsi"/>
                <w:sz w:val="22"/>
                <w:szCs w:val="22"/>
              </w:rPr>
              <w:t>facilităților circulației pasive din localități și din afara localităților</w:t>
            </w:r>
            <w:r w:rsidRPr="00AC050B">
              <w:rPr>
                <w:rFonts w:asciiTheme="minorHAnsi" w:hAnsiTheme="minorHAnsi" w:cstheme="minorHAnsi"/>
                <w:sz w:val="22"/>
                <w:szCs w:val="22"/>
              </w:rPr>
              <w:t>, să definească cerințe tehnice și să propună soluții adecvate de organizare și exploatare a acestora. Poate realiza schițe și reprezentări tehnice, efectua calcule analitice pentru dimensionarea parcajelor și integra soluțiile propuse în proiecte arhitecturale și de infrastructură de transport.</w:t>
            </w:r>
          </w:p>
          <w:p w:rsidRPr="00E554E7" w:rsidR="009663E3" w:rsidP="00AC050B" w:rsidRDefault="00AC050B" w14:paraId="73B29DBC" w14:textId="54387C26">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Studentul utilizează în mod eficient sisteme informaționale geografice pentru prelucrarea informațiilor spațiale, proiectarea de hărți personalizate și realizarea de rapoarte GIS. De asemenea, poate elabora rapoarte tehnice coerente, sintetiza informații din surse multiple și comunica rezultatele prin diferite canale, inclusiv prin aplicații digitale și platforme de colaborare.</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AC050B" w:rsidR="00AC050B" w:rsidP="00AC050B" w:rsidRDefault="00AC050B" w14:paraId="0BF6EA58" w14:textId="55F57C94">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 xml:space="preserve">Studentul demonstrează capacitatea de a lucra autonom și responsabil în analiza și rezolvarea problemelor legate de </w:t>
            </w:r>
            <w:r w:rsidR="005026B9">
              <w:rPr>
                <w:rFonts w:asciiTheme="minorHAnsi" w:hAnsiTheme="minorHAnsi" w:cstheme="minorHAnsi"/>
                <w:sz w:val="22"/>
                <w:szCs w:val="22"/>
              </w:rPr>
              <w:t>circulația pasivă</w:t>
            </w:r>
            <w:r w:rsidRPr="00AC050B">
              <w:rPr>
                <w:rFonts w:asciiTheme="minorHAnsi" w:hAnsiTheme="minorHAnsi" w:cstheme="minorHAnsi"/>
                <w:sz w:val="22"/>
                <w:szCs w:val="22"/>
              </w:rPr>
              <w:t>, respectând reglementările juridice, normele tehnice și principiile etice profesionale. Își asumă responsabilitatea pentru corectitudinea datelor utilizate, pentru soluțiile propuse și pentru impactul acestora asupra mediului urban și comunității.</w:t>
            </w:r>
          </w:p>
          <w:p w:rsidRPr="00E554E7" w:rsidR="00EC3B82" w:rsidP="00AC050B" w:rsidRDefault="00AC050B" w14:paraId="5A53B3EC" w14:textId="1540FCBB">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 xml:space="preserve">Totodată, studentul manifestă inițiativă și gândire analitică în abordarea situațiilor complexe, colaborează eficient în echipă și utilizează instrumente digitale de comunicare și colaborare. Este capabil să își gestioneze activitatea, să ia decizii fundamentate și să adapteze soluțiile tehnice în funcție de contextul real al proiectelor </w:t>
            </w:r>
            <w:r w:rsidR="005026B9">
              <w:rPr>
                <w:rFonts w:asciiTheme="minorHAnsi" w:hAnsiTheme="minorHAnsi" w:cstheme="minorHAnsi"/>
                <w:sz w:val="22"/>
                <w:szCs w:val="22"/>
              </w:rPr>
              <w:t>destinate circulației pasive</w:t>
            </w:r>
            <w:r w:rsidRPr="00AC050B">
              <w:rPr>
                <w:rFonts w:asciiTheme="minorHAnsi" w:hAnsiTheme="minorHAnsi" w:cstheme="minorHAnsi"/>
                <w:sz w:val="22"/>
                <w:szCs w:val="22"/>
              </w:rPr>
              <w:t>.</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5C279A" w14:paraId="4F2BCFBE" w14:textId="09601FF4">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Obiectivul general al disciplinei este formarea capacității studentului de a înțelege</w:t>
            </w:r>
            <w:r w:rsidR="005026B9">
              <w:rPr>
                <w:rFonts w:asciiTheme="minorHAnsi" w:hAnsiTheme="minorHAnsi" w:cstheme="minorHAnsi"/>
                <w:sz w:val="22"/>
                <w:szCs w:val="22"/>
              </w:rPr>
              <w:t xml:space="preserve"> circulația pasivă</w:t>
            </w:r>
            <w:r w:rsidRPr="005C279A">
              <w:rPr>
                <w:rFonts w:asciiTheme="minorHAnsi" w:hAnsiTheme="minorHAnsi" w:cstheme="minorHAnsi"/>
                <w:sz w:val="22"/>
                <w:szCs w:val="22"/>
              </w:rPr>
              <w:t xml:space="preserve">, proiecta și gestiona parcările ca elemente esențiale ale </w:t>
            </w:r>
            <w:r w:rsidR="005026B9">
              <w:rPr>
                <w:rFonts w:asciiTheme="minorHAnsi" w:hAnsiTheme="minorHAnsi" w:cstheme="minorHAnsi"/>
                <w:sz w:val="22"/>
                <w:szCs w:val="22"/>
              </w:rPr>
              <w:t xml:space="preserve">acesteia </w:t>
            </w:r>
            <w:r w:rsidRPr="005C279A">
              <w:rPr>
                <w:rFonts w:asciiTheme="minorHAnsi" w:hAnsiTheme="minorHAnsi" w:cstheme="minorHAnsi"/>
                <w:sz w:val="22"/>
                <w:szCs w:val="22"/>
              </w:rPr>
              <w:t>și ale sistemelor de transport, prin aplicarea integrată a principiilor tehnice, funcționale, juridice și spațiale. Disciplina urmărește dezvoltarea competențelor necesare pentru utilizarea instrumentelor GIS și CAD în analiza</w:t>
            </w:r>
            <w:r w:rsidR="005026B9">
              <w:rPr>
                <w:rFonts w:asciiTheme="minorHAnsi" w:hAnsiTheme="minorHAnsi" w:cstheme="minorHAnsi"/>
                <w:sz w:val="22"/>
                <w:szCs w:val="22"/>
              </w:rPr>
              <w:t xml:space="preserve"> circulației pasive</w:t>
            </w:r>
            <w:r w:rsidRPr="005C279A">
              <w:rPr>
                <w:rFonts w:asciiTheme="minorHAnsi" w:hAnsiTheme="minorHAnsi" w:cstheme="minorHAnsi"/>
                <w:sz w:val="22"/>
                <w:szCs w:val="22"/>
              </w:rPr>
              <w:t xml:space="preserve">, </w:t>
            </w:r>
            <w:r w:rsidR="005026B9">
              <w:rPr>
                <w:rFonts w:asciiTheme="minorHAnsi" w:hAnsiTheme="minorHAnsi" w:cstheme="minorHAnsi"/>
                <w:sz w:val="22"/>
                <w:szCs w:val="22"/>
              </w:rPr>
              <w:t xml:space="preserve">precum și </w:t>
            </w:r>
            <w:r w:rsidRPr="005C279A">
              <w:rPr>
                <w:rFonts w:asciiTheme="minorHAnsi" w:hAnsiTheme="minorHAnsi" w:cstheme="minorHAnsi"/>
                <w:sz w:val="22"/>
                <w:szCs w:val="22"/>
              </w:rPr>
              <w:t>dimensionarea, organizarea și exploatarea parcărilor, în vederea susținerii deciziilor de planificare urbană durabilă.</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5C279A" w:rsidR="005C279A" w:rsidP="005C279A" w:rsidRDefault="005C279A" w14:paraId="1A4EBD28" w14:textId="6F118D61">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 xml:space="preserve">Fundamentarea teoretică și normativă a </w:t>
            </w:r>
            <w:r w:rsidR="005026B9">
              <w:rPr>
                <w:rFonts w:asciiTheme="minorHAnsi" w:hAnsiTheme="minorHAnsi" w:cstheme="minorHAnsi"/>
                <w:sz w:val="22"/>
                <w:szCs w:val="22"/>
              </w:rPr>
              <w:t>facilităților circulației pasive</w:t>
            </w:r>
            <w:r>
              <w:rPr>
                <w:rFonts w:asciiTheme="minorHAnsi" w:hAnsiTheme="minorHAnsi" w:cstheme="minorHAnsi"/>
                <w:sz w:val="22"/>
                <w:szCs w:val="22"/>
              </w:rPr>
              <w:t>:</w:t>
            </w:r>
          </w:p>
          <w:p w:rsidRPr="005C279A" w:rsidR="005C279A" w:rsidP="005C279A" w:rsidRDefault="005C279A" w14:paraId="59BB5B28" w14:textId="34AE82AA">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 xml:space="preserve">Studentul va dobândi cunoștințe privind cadrul legislativ și normativ aplicabil </w:t>
            </w:r>
            <w:r w:rsidR="005026B9">
              <w:rPr>
                <w:rFonts w:asciiTheme="minorHAnsi" w:hAnsiTheme="minorHAnsi" w:cstheme="minorHAnsi"/>
                <w:sz w:val="22"/>
                <w:szCs w:val="22"/>
              </w:rPr>
              <w:t>facilităților circulației pasive</w:t>
            </w:r>
            <w:r w:rsidRPr="005C279A">
              <w:rPr>
                <w:rFonts w:asciiTheme="minorHAnsi" w:hAnsiTheme="minorHAnsi" w:cstheme="minorHAnsi"/>
                <w:sz w:val="22"/>
                <w:szCs w:val="22"/>
              </w:rPr>
              <w:t xml:space="preserve">, tipologiile de parcări, cerințele funcționale și tehnice, precum și rolul </w:t>
            </w:r>
            <w:r w:rsidR="005026B9">
              <w:rPr>
                <w:rFonts w:asciiTheme="minorHAnsi" w:hAnsiTheme="minorHAnsi" w:cstheme="minorHAnsi"/>
                <w:sz w:val="22"/>
                <w:szCs w:val="22"/>
              </w:rPr>
              <w:t xml:space="preserve">acestora </w:t>
            </w:r>
            <w:r w:rsidRPr="005C279A">
              <w:rPr>
                <w:rFonts w:asciiTheme="minorHAnsi" w:hAnsiTheme="minorHAnsi" w:cstheme="minorHAnsi"/>
                <w:sz w:val="22"/>
                <w:szCs w:val="22"/>
              </w:rPr>
              <w:t xml:space="preserve">în structura </w:t>
            </w:r>
            <w:r w:rsidR="005026B9">
              <w:rPr>
                <w:rFonts w:asciiTheme="minorHAnsi" w:hAnsiTheme="minorHAnsi" w:cstheme="minorHAnsi"/>
                <w:sz w:val="22"/>
                <w:szCs w:val="22"/>
              </w:rPr>
              <w:t xml:space="preserve">UAT </w:t>
            </w:r>
            <w:r w:rsidRPr="005C279A">
              <w:rPr>
                <w:rFonts w:asciiTheme="minorHAnsi" w:hAnsiTheme="minorHAnsi" w:cstheme="minorHAnsi"/>
                <w:sz w:val="22"/>
                <w:szCs w:val="22"/>
              </w:rPr>
              <w:t xml:space="preserve">și în sistemele de transport. Va înțelege principiile de amplasare, dimensionare și integrare a </w:t>
            </w:r>
            <w:r w:rsidR="005026B9">
              <w:rPr>
                <w:rFonts w:asciiTheme="minorHAnsi" w:hAnsiTheme="minorHAnsi" w:cstheme="minorHAnsi"/>
                <w:sz w:val="22"/>
                <w:szCs w:val="22"/>
              </w:rPr>
              <w:t>facilităților circulației pasive</w:t>
            </w:r>
            <w:r w:rsidRPr="005C279A" w:rsidR="005026B9">
              <w:rPr>
                <w:rFonts w:asciiTheme="minorHAnsi" w:hAnsiTheme="minorHAnsi" w:cstheme="minorHAnsi"/>
                <w:sz w:val="22"/>
                <w:szCs w:val="22"/>
              </w:rPr>
              <w:t xml:space="preserve"> </w:t>
            </w:r>
            <w:r w:rsidRPr="005C279A">
              <w:rPr>
                <w:rFonts w:asciiTheme="minorHAnsi" w:hAnsiTheme="minorHAnsi" w:cstheme="minorHAnsi"/>
                <w:sz w:val="22"/>
                <w:szCs w:val="22"/>
              </w:rPr>
              <w:t>în context urban și teritorial.</w:t>
            </w:r>
          </w:p>
          <w:p w:rsidRPr="005C279A" w:rsidR="005C279A" w:rsidP="005C279A" w:rsidRDefault="005C279A" w14:paraId="692A4F39" w14:textId="70C9541F">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Analiza, proiectarea și evaluarea parcărilor</w:t>
            </w:r>
            <w:r w:rsidR="005026B9">
              <w:rPr>
                <w:rFonts w:asciiTheme="minorHAnsi" w:hAnsiTheme="minorHAnsi" w:cstheme="minorHAnsi"/>
                <w:sz w:val="22"/>
                <w:szCs w:val="22"/>
              </w:rPr>
              <w:t xml:space="preserve"> și spațiilor de servicii</w:t>
            </w:r>
            <w:r>
              <w:rPr>
                <w:rFonts w:asciiTheme="minorHAnsi" w:hAnsiTheme="minorHAnsi" w:cstheme="minorHAnsi"/>
                <w:sz w:val="22"/>
                <w:szCs w:val="22"/>
              </w:rPr>
              <w:t>:</w:t>
            </w:r>
          </w:p>
          <w:p w:rsidRPr="005C279A" w:rsidR="005C279A" w:rsidP="005C279A" w:rsidRDefault="005C279A" w14:paraId="172E330C" w14:textId="77777777">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lastRenderedPageBreak/>
              <w:t>Studentul va dezvolta abilități de analiză a cererii de parcare, de calcul al capacității și gradului de ocupare, de proiectare a soluțiilor constructive și de evaluare a impactului parcărilor asupra circulației și mediului urban. Va utiliza instrumente GIS și CAD pentru realizarea hărților, schițelor și rapoartelor tehnice necesare fundamentării soluțiilor propuse.</w:t>
            </w:r>
          </w:p>
          <w:p w:rsidRPr="005C279A" w:rsidR="005C279A" w:rsidP="005C279A" w:rsidRDefault="005C279A" w14:paraId="74CD33AB" w14:textId="65CE9C24">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Aplicarea practică și autonomia profesională</w:t>
            </w:r>
            <w:r>
              <w:rPr>
                <w:rFonts w:asciiTheme="minorHAnsi" w:hAnsiTheme="minorHAnsi" w:cstheme="minorHAnsi"/>
                <w:sz w:val="22"/>
                <w:szCs w:val="22"/>
              </w:rPr>
              <w:t>:</w:t>
            </w:r>
          </w:p>
          <w:p w:rsidRPr="00150A51" w:rsidR="000A49C3" w:rsidP="005C279A" w:rsidRDefault="005C279A" w14:paraId="7E277DB3" w14:textId="238466CA">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 xml:space="preserve">Studentul va fi capabil să realizeze studii de caz și proiecte aplicative privind </w:t>
            </w:r>
            <w:r w:rsidR="005026B9">
              <w:rPr>
                <w:rFonts w:asciiTheme="minorHAnsi" w:hAnsiTheme="minorHAnsi" w:cstheme="minorHAnsi"/>
                <w:sz w:val="22"/>
                <w:szCs w:val="22"/>
              </w:rPr>
              <w:t>facilitățil</w:t>
            </w:r>
            <w:r w:rsidR="005026B9">
              <w:rPr>
                <w:rFonts w:asciiTheme="minorHAnsi" w:hAnsiTheme="minorHAnsi" w:cstheme="minorHAnsi"/>
                <w:sz w:val="22"/>
                <w:szCs w:val="22"/>
              </w:rPr>
              <w:t>e</w:t>
            </w:r>
            <w:r w:rsidR="005026B9">
              <w:rPr>
                <w:rFonts w:asciiTheme="minorHAnsi" w:hAnsiTheme="minorHAnsi" w:cstheme="minorHAnsi"/>
                <w:sz w:val="22"/>
                <w:szCs w:val="22"/>
              </w:rPr>
              <w:t xml:space="preserve"> circulației pasive</w:t>
            </w:r>
            <w:r w:rsidRPr="005C279A">
              <w:rPr>
                <w:rFonts w:asciiTheme="minorHAnsi" w:hAnsiTheme="minorHAnsi" w:cstheme="minorHAnsi"/>
                <w:sz w:val="22"/>
                <w:szCs w:val="22"/>
              </w:rPr>
              <w:t>, să creeze rapoarte GIS și aplicații WebGIS pentru colectarea, monitorizarea și prezentarea datelor și să își prezinte coerent rezultatele. De asemenea, va lucra autonom și responsabil, demonstrând capacitatea de a integra cunoștințele dobândite în contexte reale de planificare și decizie.</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19123E1F">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w:t>
            </w:r>
            <w:r w:rsidR="005026B9">
              <w:rPr>
                <w:rFonts w:asciiTheme="minorHAnsi" w:hAnsiTheme="minorHAnsi" w:cstheme="minorHAnsi"/>
                <w:sz w:val="22"/>
                <w:szCs w:val="22"/>
              </w:rPr>
              <w:t xml:space="preserve"> </w:t>
            </w:r>
            <w:r w:rsidRPr="00FE44E7" w:rsidR="00FE44E7">
              <w:rPr>
                <w:rFonts w:asciiTheme="minorHAnsi" w:hAnsiTheme="minorHAnsi" w:cstheme="minorHAnsi"/>
                <w:sz w:val="22"/>
                <w:szCs w:val="22"/>
              </w:rPr>
              <w:t>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FE44E7" w14:paraId="0D7F2EC7" w14:textId="77777777">
        <w:trPr>
          <w:trHeight w:val="219"/>
        </w:trPr>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5B2B584" w14:textId="7A18F7B2">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2. </w:t>
            </w:r>
            <w:r w:rsidR="00FE44E7">
              <w:rPr>
                <w:rFonts w:asciiTheme="minorHAnsi" w:hAnsiTheme="minorHAnsi" w:cstheme="minorHAnsi"/>
                <w:sz w:val="22"/>
                <w:szCs w:val="22"/>
              </w:rPr>
              <w:t>I</w:t>
            </w:r>
            <w:r w:rsidRPr="00FE44E7" w:rsidR="00FE44E7">
              <w:rPr>
                <w:rFonts w:asciiTheme="minorHAnsi" w:hAnsiTheme="minorHAnsi" w:cstheme="minorHAnsi"/>
                <w:sz w:val="22"/>
                <w:szCs w:val="22"/>
              </w:rPr>
              <w:t xml:space="preserve">ntroducere în </w:t>
            </w:r>
            <w:r w:rsidR="005026B9">
              <w:rPr>
                <w:rFonts w:asciiTheme="minorHAnsi" w:hAnsiTheme="minorHAnsi" w:cstheme="minorHAnsi"/>
                <w:sz w:val="22"/>
                <w:szCs w:val="22"/>
              </w:rPr>
              <w:t>circulației pasive</w:t>
            </w:r>
            <w:r w:rsidR="00FE44E7">
              <w:rPr>
                <w:rFonts w:asciiTheme="minorHAnsi" w:hAnsiTheme="minorHAnsi" w:cstheme="minorHAnsi"/>
                <w:sz w:val="22"/>
                <w:szCs w:val="22"/>
              </w:rPr>
              <w:t>. Cadrul juridic și normativ.</w:t>
            </w:r>
          </w:p>
        </w:tc>
        <w:tc>
          <w:tcPr>
            <w:tcW w:w="442" w:type="pct"/>
            <w:tcBorders>
              <w:top w:val="single" w:color="auto" w:sz="6" w:space="0"/>
              <w:bottom w:val="single" w:color="auto" w:sz="6" w:space="0"/>
            </w:tcBorders>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42F201DF" w14:textId="77777777">
        <w:tc>
          <w:tcPr>
            <w:tcW w:w="3091" w:type="pct"/>
            <w:tcBorders>
              <w:top w:val="single" w:color="auto" w:sz="6" w:space="0"/>
              <w:bottom w:val="single" w:color="auto" w:sz="6" w:space="0"/>
            </w:tcBorders>
            <w:shd w:val="clear" w:color="auto" w:fill="E0E0E0"/>
            <w:vAlign w:val="center"/>
          </w:tcPr>
          <w:p w:rsidRPr="00B802FD" w:rsidR="003E43D7" w:rsidP="00FE44E7" w:rsidRDefault="003E43D7" w14:paraId="56003643" w14:textId="3B31547A">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3. </w:t>
            </w:r>
            <w:r w:rsidR="00FE44E7">
              <w:rPr>
                <w:rFonts w:asciiTheme="minorHAnsi" w:hAnsiTheme="minorHAnsi" w:cstheme="minorHAnsi"/>
                <w:sz w:val="22"/>
                <w:szCs w:val="22"/>
              </w:rPr>
              <w:t xml:space="preserve">Amplasarea </w:t>
            </w:r>
            <w:r w:rsidR="005026B9">
              <w:rPr>
                <w:rFonts w:asciiTheme="minorHAnsi" w:hAnsiTheme="minorHAnsi" w:cstheme="minorHAnsi"/>
                <w:sz w:val="22"/>
                <w:szCs w:val="22"/>
              </w:rPr>
              <w:t>facilităților circulației pasive</w:t>
            </w:r>
            <w:r w:rsidR="005026B9">
              <w:rPr>
                <w:rFonts w:asciiTheme="minorHAnsi" w:hAnsiTheme="minorHAnsi" w:cstheme="minorHAnsi"/>
                <w:sz w:val="22"/>
                <w:szCs w:val="22"/>
              </w:rPr>
              <w:t xml:space="preserve"> </w:t>
            </w:r>
            <w:r w:rsidR="00FE44E7">
              <w:rPr>
                <w:rFonts w:asciiTheme="minorHAnsi" w:hAnsiTheme="minorHAnsi" w:cstheme="minorHAnsi"/>
                <w:sz w:val="22"/>
                <w:szCs w:val="22"/>
              </w:rPr>
              <w:t>în teritoriu.</w:t>
            </w:r>
          </w:p>
        </w:tc>
        <w:tc>
          <w:tcPr>
            <w:tcW w:w="442" w:type="pct"/>
            <w:tcBorders>
              <w:top w:val="single" w:color="auto" w:sz="6" w:space="0"/>
              <w:bottom w:val="single" w:color="auto" w:sz="6" w:space="0"/>
            </w:tcBorders>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C65E0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58EADFE5" w14:textId="4EC4D01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4. </w:t>
            </w:r>
            <w:r w:rsidRPr="00FE44E7" w:rsidR="00FE44E7">
              <w:rPr>
                <w:rFonts w:asciiTheme="minorHAnsi" w:hAnsiTheme="minorHAnsi" w:cstheme="minorHAnsi"/>
                <w:sz w:val="22"/>
                <w:szCs w:val="22"/>
              </w:rPr>
              <w:t>Tipologii de parcări și soluții constructive</w:t>
            </w:r>
            <w:r w:rsidR="005026B9">
              <w:rPr>
                <w:rFonts w:asciiTheme="minorHAnsi" w:hAnsiTheme="minorHAnsi" w:cstheme="minorHAnsi"/>
                <w:sz w:val="22"/>
                <w:szCs w:val="22"/>
              </w:rPr>
              <w:t xml:space="preserve"> pentru </w:t>
            </w:r>
            <w:r w:rsidR="005026B9">
              <w:rPr>
                <w:rFonts w:asciiTheme="minorHAnsi" w:hAnsiTheme="minorHAnsi" w:cstheme="minorHAnsi"/>
                <w:sz w:val="22"/>
                <w:szCs w:val="22"/>
              </w:rPr>
              <w:t>facilitățil</w:t>
            </w:r>
            <w:r w:rsidR="005026B9">
              <w:rPr>
                <w:rFonts w:asciiTheme="minorHAnsi" w:hAnsiTheme="minorHAnsi" w:cstheme="minorHAnsi"/>
                <w:sz w:val="22"/>
                <w:szCs w:val="22"/>
              </w:rPr>
              <w:t>e</w:t>
            </w:r>
            <w:r w:rsidR="005026B9">
              <w:rPr>
                <w:rFonts w:asciiTheme="minorHAnsi" w:hAnsiTheme="minorHAnsi" w:cstheme="minorHAnsi"/>
                <w:sz w:val="22"/>
                <w:szCs w:val="22"/>
              </w:rPr>
              <w:t xml:space="preserve"> circulației pasive</w:t>
            </w:r>
          </w:p>
        </w:tc>
        <w:tc>
          <w:tcPr>
            <w:tcW w:w="442" w:type="pct"/>
            <w:tcBorders>
              <w:top w:val="single" w:color="auto" w:sz="6" w:space="0"/>
              <w:bottom w:val="single" w:color="auto" w:sz="6" w:space="0"/>
            </w:tcBorders>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4BD3C27"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5479947" w14:textId="148D9FFE">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5. </w:t>
            </w:r>
            <w:r w:rsidRPr="00FE44E7" w:rsidR="00FE44E7">
              <w:rPr>
                <w:rFonts w:asciiTheme="minorHAnsi" w:hAnsiTheme="minorHAnsi" w:cstheme="minorHAnsi"/>
                <w:sz w:val="22"/>
                <w:szCs w:val="22"/>
              </w:rPr>
              <w:t xml:space="preserve">Cerințe funcționale și tehnice în proiectarea </w:t>
            </w:r>
            <w:r w:rsidR="005026B9">
              <w:rPr>
                <w:rFonts w:asciiTheme="minorHAnsi" w:hAnsiTheme="minorHAnsi" w:cstheme="minorHAnsi"/>
                <w:sz w:val="22"/>
                <w:szCs w:val="22"/>
              </w:rPr>
              <w:t>facilităților circulației pasive</w:t>
            </w:r>
          </w:p>
        </w:tc>
        <w:tc>
          <w:tcPr>
            <w:tcW w:w="442" w:type="pct"/>
            <w:tcBorders>
              <w:top w:val="single" w:color="auto" w:sz="6" w:space="0"/>
              <w:bottom w:val="single" w:color="auto" w:sz="6" w:space="0"/>
            </w:tcBorders>
            <w:vAlign w:val="center"/>
          </w:tcPr>
          <w:p w:rsidRPr="00150A51" w:rsidR="003E43D7" w:rsidP="003E43D7" w:rsidRDefault="003E43D7"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AB64A8C"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02680111" w14:textId="4E0FE3F1">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6. </w:t>
            </w:r>
            <w:r w:rsidR="00FE44E7">
              <w:rPr>
                <w:rFonts w:asciiTheme="minorHAnsi" w:hAnsiTheme="minorHAnsi" w:cstheme="minorHAnsi"/>
                <w:sz w:val="22"/>
                <w:szCs w:val="22"/>
              </w:rPr>
              <w:t xml:space="preserve">Sisteme constructive și echipări tehnice ale </w:t>
            </w:r>
            <w:r w:rsidR="005026B9">
              <w:rPr>
                <w:rFonts w:asciiTheme="minorHAnsi" w:hAnsiTheme="minorHAnsi" w:cstheme="minorHAnsi"/>
                <w:sz w:val="22"/>
                <w:szCs w:val="22"/>
              </w:rPr>
              <w:t>facilităților circulației pasive</w:t>
            </w:r>
            <w:r w:rsidR="005026B9">
              <w:rPr>
                <w:rFonts w:asciiTheme="minorHAnsi" w:hAnsiTheme="minorHAnsi" w:cstheme="minorHAnsi"/>
                <w:sz w:val="22"/>
                <w:szCs w:val="22"/>
              </w:rPr>
              <w:t>.</w:t>
            </w:r>
            <w:r w:rsidR="00FE44E7">
              <w:rPr>
                <w:rFonts w:asciiTheme="minorHAnsi" w:hAnsiTheme="minorHAnsi" w:cstheme="minorHAnsi"/>
                <w:sz w:val="22"/>
                <w:szCs w:val="22"/>
              </w:rPr>
              <w:t xml:space="preserve"> Parcări inteligente</w:t>
            </w:r>
          </w:p>
        </w:tc>
        <w:tc>
          <w:tcPr>
            <w:tcW w:w="442" w:type="pct"/>
            <w:tcBorders>
              <w:top w:val="single" w:color="auto" w:sz="6" w:space="0"/>
              <w:bottom w:val="single" w:color="auto" w:sz="6" w:space="0"/>
            </w:tcBorders>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5C0A7B1"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6DE3FAE" w14:textId="0521232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7. </w:t>
            </w:r>
            <w:r w:rsidR="005026B9">
              <w:rPr>
                <w:rFonts w:asciiTheme="minorHAnsi" w:hAnsiTheme="minorHAnsi" w:cstheme="minorHAnsi"/>
                <w:sz w:val="22"/>
                <w:szCs w:val="22"/>
              </w:rPr>
              <w:t>F</w:t>
            </w:r>
            <w:r w:rsidR="005026B9">
              <w:rPr>
                <w:rFonts w:asciiTheme="minorHAnsi" w:hAnsiTheme="minorHAnsi" w:cstheme="minorHAnsi"/>
                <w:sz w:val="22"/>
                <w:szCs w:val="22"/>
              </w:rPr>
              <w:t>acilitățil</w:t>
            </w:r>
            <w:r w:rsidR="005026B9">
              <w:rPr>
                <w:rFonts w:asciiTheme="minorHAnsi" w:hAnsiTheme="minorHAnsi" w:cstheme="minorHAnsi"/>
                <w:sz w:val="22"/>
                <w:szCs w:val="22"/>
              </w:rPr>
              <w:t>e</w:t>
            </w:r>
            <w:r w:rsidR="005026B9">
              <w:rPr>
                <w:rFonts w:asciiTheme="minorHAnsi" w:hAnsiTheme="minorHAnsi" w:cstheme="minorHAnsi"/>
                <w:sz w:val="22"/>
                <w:szCs w:val="22"/>
              </w:rPr>
              <w:t xml:space="preserve"> circulației pasive</w:t>
            </w:r>
            <w:r w:rsidRPr="00FE44E7" w:rsidR="005026B9">
              <w:rPr>
                <w:rFonts w:asciiTheme="minorHAnsi" w:hAnsiTheme="minorHAnsi" w:cstheme="minorHAnsi"/>
                <w:sz w:val="22"/>
                <w:szCs w:val="22"/>
              </w:rPr>
              <w:t xml:space="preserve"> </w:t>
            </w:r>
            <w:r w:rsidRPr="00FE44E7" w:rsidR="00FE44E7">
              <w:rPr>
                <w:rFonts w:asciiTheme="minorHAnsi" w:hAnsiTheme="minorHAnsi" w:cstheme="minorHAnsi"/>
                <w:sz w:val="22"/>
                <w:szCs w:val="22"/>
              </w:rPr>
              <w:t>ca parte a sistemelor de transport</w:t>
            </w:r>
            <w:r w:rsidR="00FE44E7">
              <w:rPr>
                <w:rFonts w:asciiTheme="minorHAnsi" w:hAnsiTheme="minorHAnsi" w:cstheme="minorHAnsi"/>
                <w:sz w:val="22"/>
                <w:szCs w:val="22"/>
              </w:rPr>
              <w:t xml:space="preserve"> în extravilanul localităților</w:t>
            </w:r>
          </w:p>
        </w:tc>
        <w:tc>
          <w:tcPr>
            <w:tcW w:w="442" w:type="pct"/>
            <w:tcBorders>
              <w:top w:val="single" w:color="auto" w:sz="6" w:space="0"/>
              <w:bottom w:val="single" w:color="auto" w:sz="6" w:space="0"/>
            </w:tcBorders>
            <w:vAlign w:val="center"/>
          </w:tcPr>
          <w:p w:rsidRPr="00150A51" w:rsidR="003E43D7" w:rsidP="003E43D7" w:rsidRDefault="003E43D7"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7CF2544"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0F4B71AD" w14:textId="60E18030">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8. </w:t>
            </w:r>
            <w:r w:rsidR="00FE44E7">
              <w:rPr>
                <w:rFonts w:asciiTheme="minorHAnsi" w:hAnsiTheme="minorHAnsi" w:cstheme="minorHAnsi"/>
                <w:sz w:val="22"/>
                <w:szCs w:val="22"/>
              </w:rPr>
              <w:t xml:space="preserve">Structuri rutiere în </w:t>
            </w:r>
            <w:r w:rsidR="005026B9">
              <w:rPr>
                <w:rFonts w:asciiTheme="minorHAnsi" w:hAnsiTheme="minorHAnsi" w:cstheme="minorHAnsi"/>
                <w:sz w:val="22"/>
                <w:szCs w:val="22"/>
              </w:rPr>
              <w:t>facilitățil</w:t>
            </w:r>
            <w:r w:rsidR="005026B9">
              <w:rPr>
                <w:rFonts w:asciiTheme="minorHAnsi" w:hAnsiTheme="minorHAnsi" w:cstheme="minorHAnsi"/>
                <w:sz w:val="22"/>
                <w:szCs w:val="22"/>
              </w:rPr>
              <w:t>e</w:t>
            </w:r>
            <w:r w:rsidR="005026B9">
              <w:rPr>
                <w:rFonts w:asciiTheme="minorHAnsi" w:hAnsiTheme="minorHAnsi" w:cstheme="minorHAnsi"/>
                <w:sz w:val="22"/>
                <w:szCs w:val="22"/>
              </w:rPr>
              <w:t xml:space="preserve"> circulației pasive</w:t>
            </w:r>
            <w:r w:rsidR="005026B9">
              <w:rPr>
                <w:rFonts w:asciiTheme="minorHAnsi" w:hAnsiTheme="minorHAnsi" w:cstheme="minorHAnsi"/>
                <w:sz w:val="22"/>
                <w:szCs w:val="22"/>
              </w:rPr>
              <w:t xml:space="preserve"> </w:t>
            </w:r>
            <w:r w:rsidR="00FE44E7">
              <w:rPr>
                <w:rFonts w:asciiTheme="minorHAnsi" w:hAnsiTheme="minorHAnsi" w:cstheme="minorHAnsi"/>
                <w:sz w:val="22"/>
                <w:szCs w:val="22"/>
              </w:rPr>
              <w:t xml:space="preserve">și </w:t>
            </w:r>
            <w:r w:rsidRPr="00FE44E7" w:rsidR="00FE44E7">
              <w:rPr>
                <w:rFonts w:asciiTheme="minorHAnsi" w:hAnsiTheme="minorHAnsi" w:cstheme="minorHAnsi"/>
                <w:sz w:val="22"/>
                <w:szCs w:val="22"/>
              </w:rPr>
              <w:t>infrastructură inovatoare</w:t>
            </w:r>
          </w:p>
        </w:tc>
        <w:tc>
          <w:tcPr>
            <w:tcW w:w="442" w:type="pct"/>
            <w:tcBorders>
              <w:top w:val="single" w:color="auto" w:sz="6" w:space="0"/>
              <w:bottom w:val="single" w:color="auto" w:sz="6" w:space="0"/>
            </w:tcBorders>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54950EB8" w14:textId="77777777">
        <w:trPr>
          <w:trHeight w:val="285"/>
        </w:trPr>
        <w:tc>
          <w:tcPr>
            <w:tcW w:w="3091" w:type="pct"/>
            <w:tcBorders>
              <w:top w:val="single" w:color="auto" w:sz="6" w:space="0"/>
            </w:tcBorders>
            <w:shd w:val="clear" w:color="auto" w:fill="E0E0E0"/>
            <w:vAlign w:val="center"/>
          </w:tcPr>
          <w:p w:rsidRPr="00315834" w:rsidR="003E43D7" w:rsidP="003E43D7" w:rsidRDefault="003E43D7" w14:paraId="30D56211" w14:textId="569D068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9. </w:t>
            </w:r>
            <w:r w:rsidR="00FE44E7">
              <w:rPr>
                <w:rFonts w:asciiTheme="minorHAnsi" w:hAnsiTheme="minorHAnsi" w:cstheme="minorHAnsi"/>
                <w:sz w:val="22"/>
                <w:szCs w:val="22"/>
              </w:rPr>
              <w:t>Spații de parcare destin</w:t>
            </w:r>
            <w:r w:rsidR="00FB519B">
              <w:rPr>
                <w:rFonts w:asciiTheme="minorHAnsi" w:hAnsiTheme="minorHAnsi" w:cstheme="minorHAnsi"/>
                <w:sz w:val="22"/>
                <w:szCs w:val="22"/>
              </w:rPr>
              <w:t>a</w:t>
            </w:r>
            <w:r w:rsidR="00FE44E7">
              <w:rPr>
                <w:rFonts w:asciiTheme="minorHAnsi" w:hAnsiTheme="minorHAnsi" w:cstheme="minorHAnsi"/>
                <w:sz w:val="22"/>
                <w:szCs w:val="22"/>
              </w:rPr>
              <w:t>te persoanelor vulnerabile</w:t>
            </w:r>
          </w:p>
        </w:tc>
        <w:tc>
          <w:tcPr>
            <w:tcW w:w="442" w:type="pct"/>
            <w:tcBorders>
              <w:top w:val="single" w:color="auto" w:sz="6" w:space="0"/>
            </w:tcBorders>
            <w:vAlign w:val="center"/>
          </w:tcPr>
          <w:p w:rsidRPr="00150A51" w:rsidR="003E43D7" w:rsidP="003E43D7" w:rsidRDefault="003E43D7"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2E856788" w14:textId="77777777">
        <w:trPr>
          <w:trHeight w:val="285"/>
        </w:trPr>
        <w:tc>
          <w:tcPr>
            <w:tcW w:w="3091" w:type="pct"/>
            <w:tcBorders>
              <w:top w:val="single" w:color="auto" w:sz="6" w:space="0"/>
            </w:tcBorders>
            <w:shd w:val="clear" w:color="auto" w:fill="E0E0E0"/>
            <w:vAlign w:val="center"/>
          </w:tcPr>
          <w:p w:rsidR="003E43D7" w:rsidP="003E43D7" w:rsidRDefault="003E43D7" w14:paraId="4CC25006" w14:textId="3065385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10. </w:t>
            </w:r>
            <w:r w:rsidRPr="00FE44E7" w:rsidR="00FE44E7">
              <w:rPr>
                <w:rFonts w:asciiTheme="minorHAnsi" w:hAnsiTheme="minorHAnsi" w:cstheme="minorHAnsi"/>
                <w:sz w:val="22"/>
                <w:szCs w:val="22"/>
              </w:rPr>
              <w:t xml:space="preserve">Calculul capacității și dimensionarea </w:t>
            </w:r>
            <w:r w:rsidR="00FB519B">
              <w:rPr>
                <w:rFonts w:asciiTheme="minorHAnsi" w:hAnsiTheme="minorHAnsi" w:cstheme="minorHAnsi"/>
                <w:sz w:val="22"/>
                <w:szCs w:val="22"/>
              </w:rPr>
              <w:t>facilităților circulației pasive</w:t>
            </w:r>
          </w:p>
        </w:tc>
        <w:tc>
          <w:tcPr>
            <w:tcW w:w="442" w:type="pct"/>
            <w:tcBorders>
              <w:top w:val="single" w:color="auto" w:sz="6" w:space="0"/>
            </w:tcBorders>
            <w:vAlign w:val="center"/>
          </w:tcPr>
          <w:p w:rsidR="003E43D7" w:rsidP="003E43D7" w:rsidRDefault="003E43D7"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04A07CD"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75628C7F" w14:textId="1DD9F9C6">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11. </w:t>
            </w:r>
            <w:r w:rsidR="00844021">
              <w:rPr>
                <w:rFonts w:asciiTheme="minorHAnsi" w:hAnsiTheme="minorHAnsi" w:cstheme="minorHAnsi"/>
                <w:sz w:val="22"/>
                <w:szCs w:val="22"/>
              </w:rPr>
              <w:t>Dimensionarea locurilor de parcare</w:t>
            </w:r>
          </w:p>
        </w:tc>
        <w:tc>
          <w:tcPr>
            <w:tcW w:w="442" w:type="pct"/>
            <w:tcBorders>
              <w:top w:val="single" w:color="auto" w:sz="6" w:space="0"/>
            </w:tcBorders>
            <w:vAlign w:val="center"/>
          </w:tcPr>
          <w:p w:rsidRPr="00150A51" w:rsidR="003E43D7" w:rsidP="003E43D7" w:rsidRDefault="003E43D7"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DEDC668"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331A01F7" w14:textId="360ED0C0">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12. </w:t>
            </w:r>
            <w:r w:rsidR="00844021">
              <w:rPr>
                <w:rFonts w:asciiTheme="minorHAnsi" w:hAnsiTheme="minorHAnsi" w:cstheme="minorHAnsi"/>
                <w:sz w:val="22"/>
                <w:szCs w:val="22"/>
              </w:rPr>
              <w:t>Park&amp;Ride</w:t>
            </w:r>
          </w:p>
        </w:tc>
        <w:tc>
          <w:tcPr>
            <w:tcW w:w="442" w:type="pct"/>
            <w:tcBorders>
              <w:top w:val="single" w:color="auto" w:sz="6" w:space="0"/>
            </w:tcBorders>
            <w:vAlign w:val="center"/>
          </w:tcPr>
          <w:p w:rsidRPr="00150A51" w:rsidR="003E43D7" w:rsidP="003E43D7" w:rsidRDefault="003E43D7" w14:paraId="07CA26F2" w14:textId="697221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377BDA3"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5F3E8D05" w14:textId="44D99FA2">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13. </w:t>
            </w:r>
            <w:r w:rsidR="00FE44E7">
              <w:rPr>
                <w:rFonts w:asciiTheme="minorHAnsi" w:hAnsiTheme="minorHAnsi" w:cstheme="minorHAnsi"/>
                <w:sz w:val="22"/>
                <w:szCs w:val="22"/>
              </w:rPr>
              <w:t>Exploatarea parcajelor</w:t>
            </w:r>
            <w:r w:rsidR="00844021">
              <w:rPr>
                <w:rFonts w:asciiTheme="minorHAnsi" w:hAnsiTheme="minorHAnsi" w:cstheme="minorHAnsi"/>
                <w:sz w:val="22"/>
                <w:szCs w:val="22"/>
              </w:rPr>
              <w:t xml:space="preserve"> și i</w:t>
            </w:r>
            <w:r w:rsidRPr="00844021" w:rsidR="00844021">
              <w:rPr>
                <w:rFonts w:asciiTheme="minorHAnsi" w:hAnsiTheme="minorHAnsi" w:cstheme="minorHAnsi"/>
                <w:sz w:val="22"/>
                <w:szCs w:val="22"/>
              </w:rPr>
              <w:t>ntegrarea parcărilor în proiectarea arhitecturală</w:t>
            </w:r>
            <w:r w:rsidR="00FE44E7">
              <w:rPr>
                <w:rFonts w:asciiTheme="minorHAnsi" w:hAnsiTheme="minorHAnsi" w:cstheme="minorHAnsi"/>
                <w:sz w:val="22"/>
                <w:szCs w:val="22"/>
              </w:rPr>
              <w:t xml:space="preserve"> (regulamente)</w:t>
            </w:r>
          </w:p>
        </w:tc>
        <w:tc>
          <w:tcPr>
            <w:tcW w:w="442" w:type="pct"/>
            <w:tcBorders>
              <w:top w:val="single" w:color="auto" w:sz="6" w:space="0"/>
            </w:tcBorders>
            <w:vAlign w:val="center"/>
          </w:tcPr>
          <w:p w:rsidRPr="00150A51" w:rsidR="003E43D7" w:rsidP="003E43D7" w:rsidRDefault="003E43D7" w14:paraId="7DB4DA5F" w14:textId="754F0F2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413B5C0" w14:textId="77777777">
        <w:trPr>
          <w:trHeight w:val="282"/>
        </w:trPr>
        <w:tc>
          <w:tcPr>
            <w:tcW w:w="3091" w:type="pct"/>
            <w:tcBorders>
              <w:top w:val="single" w:color="auto" w:sz="6" w:space="0"/>
            </w:tcBorders>
            <w:shd w:val="clear" w:color="auto" w:fill="E0E0E0"/>
            <w:vAlign w:val="center"/>
          </w:tcPr>
          <w:p w:rsidRPr="00315834" w:rsidR="006062F3" w:rsidP="00FE44E7" w:rsidRDefault="003E43D7" w14:paraId="5F6DD0B8" w14:textId="43C615B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sidR="00FE44E7">
              <w:rPr>
                <w:rFonts w:asciiTheme="minorHAnsi" w:hAnsiTheme="minorHAnsi" w:cstheme="minorHAnsi"/>
                <w:sz w:val="22"/>
                <w:szCs w:val="22"/>
              </w:rPr>
              <w:t>Evaluarea cunoștințelor.</w:t>
            </w:r>
          </w:p>
        </w:tc>
        <w:tc>
          <w:tcPr>
            <w:tcW w:w="442" w:type="pct"/>
            <w:tcBorders>
              <w:top w:val="single" w:color="auto" w:sz="6" w:space="0"/>
            </w:tcBorders>
            <w:vAlign w:val="center"/>
          </w:tcPr>
          <w:p w:rsidRPr="00150A51" w:rsidR="003E43D7" w:rsidP="003E43D7" w:rsidRDefault="003E43D7"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3E43D7" w:rsidP="003E43D7" w:rsidRDefault="003E43D7"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3E43D7" w:rsidP="003E43D7" w:rsidRDefault="003E43D7"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CE0918" w:rsidR="00CE0918" w:rsidP="00CE0918" w:rsidRDefault="00CE0918" w14:paraId="23F09239" w14:textId="77777777">
            <w:pPr>
              <w:spacing w:line="276" w:lineRule="auto"/>
              <w:rPr>
                <w:rFonts w:asciiTheme="minorHAnsi" w:hAnsiTheme="minorHAnsi" w:cstheme="minorHAnsi"/>
                <w:sz w:val="22"/>
                <w:szCs w:val="22"/>
              </w:rPr>
            </w:pPr>
            <w:r w:rsidRPr="00CE0918">
              <w:rPr>
                <w:rFonts w:asciiTheme="minorHAnsi" w:hAnsiTheme="minorHAnsi" w:cstheme="minorHAnsi"/>
                <w:sz w:val="22"/>
                <w:szCs w:val="22"/>
              </w:rPr>
              <w:t>Bibliografie în Biblioteca UTCN</w:t>
            </w:r>
          </w:p>
          <w:p w:rsidR="009665F9" w:rsidP="00CE0918" w:rsidRDefault="009665F9" w14:paraId="66360FDE" w14:textId="0C2DEC77">
            <w:pPr>
              <w:spacing w:line="276" w:lineRule="auto"/>
              <w:rPr>
                <w:rFonts w:asciiTheme="minorHAnsi" w:hAnsiTheme="minorHAnsi" w:cstheme="minorHAnsi"/>
                <w:sz w:val="22"/>
                <w:szCs w:val="22"/>
              </w:rPr>
            </w:pPr>
            <w:r>
              <w:rPr>
                <w:rFonts w:asciiTheme="minorHAnsi" w:hAnsiTheme="minorHAnsi" w:cstheme="minorHAnsi"/>
                <w:sz w:val="22"/>
                <w:szCs w:val="22"/>
              </w:rPr>
              <w:t>N</w:t>
            </w:r>
            <w:r w:rsidRPr="009665F9">
              <w:rPr>
                <w:rFonts w:asciiTheme="minorHAnsi" w:hAnsiTheme="minorHAnsi" w:cstheme="minorHAnsi"/>
                <w:sz w:val="22"/>
                <w:szCs w:val="22"/>
              </w:rPr>
              <w:t>ormativ pentru proiectarea parcajelor NP 24/2022</w:t>
            </w:r>
          </w:p>
          <w:p w:rsidR="00CE0918" w:rsidP="00CE0918" w:rsidRDefault="00CE0918" w14:paraId="5F266C12" w14:textId="323CEBFD">
            <w:pPr>
              <w:spacing w:line="276" w:lineRule="auto"/>
              <w:rPr>
                <w:rFonts w:asciiTheme="minorHAnsi" w:hAnsiTheme="minorHAnsi" w:cstheme="minorHAnsi"/>
                <w:sz w:val="22"/>
                <w:szCs w:val="22"/>
              </w:rPr>
            </w:pPr>
            <w:r w:rsidRPr="00CE0918">
              <w:rPr>
                <w:rFonts w:asciiTheme="minorHAnsi" w:hAnsiTheme="minorHAnsi" w:cstheme="minorHAnsi"/>
                <w:sz w:val="22"/>
                <w:szCs w:val="22"/>
              </w:rPr>
              <w:t>Legea nr.</w:t>
            </w:r>
            <w:r w:rsidR="009665F9">
              <w:rPr>
                <w:rFonts w:asciiTheme="minorHAnsi" w:hAnsiTheme="minorHAnsi" w:cstheme="minorHAnsi"/>
                <w:sz w:val="22"/>
                <w:szCs w:val="22"/>
              </w:rPr>
              <w:t>10</w:t>
            </w:r>
            <w:r w:rsidRPr="00CE0918">
              <w:rPr>
                <w:rFonts w:asciiTheme="minorHAnsi" w:hAnsiTheme="minorHAnsi" w:cstheme="minorHAnsi"/>
                <w:sz w:val="22"/>
                <w:szCs w:val="22"/>
              </w:rPr>
              <w:t xml:space="preserve">/1991 - privind </w:t>
            </w:r>
            <w:r w:rsidR="009665F9">
              <w:rPr>
                <w:rFonts w:asciiTheme="minorHAnsi" w:hAnsiTheme="minorHAnsi" w:cstheme="minorHAnsi"/>
                <w:sz w:val="22"/>
                <w:szCs w:val="22"/>
              </w:rPr>
              <w:t>calitatea în</w:t>
            </w:r>
            <w:r w:rsidRPr="00CE0918">
              <w:rPr>
                <w:rFonts w:asciiTheme="minorHAnsi" w:hAnsiTheme="minorHAnsi" w:cstheme="minorHAnsi"/>
                <w:sz w:val="22"/>
                <w:szCs w:val="22"/>
              </w:rPr>
              <w:t xml:space="preserve"> construcții;</w:t>
            </w:r>
          </w:p>
          <w:p w:rsidR="009665F9" w:rsidP="00CE0918" w:rsidRDefault="009665F9" w14:paraId="0E12DFA7" w14:textId="10E33006">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 nr. 350/2001 – amenajarea teritoriului și urbanismul</w:t>
            </w:r>
          </w:p>
          <w:p w:rsidR="009665F9" w:rsidP="00CE0918" w:rsidRDefault="009665F9" w14:paraId="62D99265" w14:textId="56A5425D">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 nr. 50/1991 – autorizarea lucrărilor de construcții</w:t>
            </w:r>
          </w:p>
          <w:p w:rsidR="009665F9" w:rsidP="009665F9" w:rsidRDefault="009665F9" w14:paraId="0D1FF6C9" w14:textId="3E3714EA">
            <w:pPr>
              <w:spacing w:line="276" w:lineRule="auto"/>
              <w:rPr>
                <w:rFonts w:asciiTheme="minorHAnsi" w:hAnsiTheme="minorHAnsi" w:cstheme="minorHAnsi"/>
                <w:sz w:val="22"/>
                <w:szCs w:val="22"/>
              </w:rPr>
            </w:pPr>
            <w:r w:rsidRPr="009665F9">
              <w:rPr>
                <w:rFonts w:asciiTheme="minorHAnsi" w:hAnsiTheme="minorHAnsi" w:cstheme="minorHAnsi"/>
                <w:sz w:val="22"/>
                <w:szCs w:val="22"/>
              </w:rPr>
              <w:t>Normativ NP 051/2012</w:t>
            </w:r>
            <w:r>
              <w:rPr>
                <w:rFonts w:asciiTheme="minorHAnsi" w:hAnsiTheme="minorHAnsi" w:cstheme="minorHAnsi"/>
                <w:sz w:val="22"/>
                <w:szCs w:val="22"/>
              </w:rPr>
              <w:t xml:space="preserve"> </w:t>
            </w:r>
            <w:r w:rsidRPr="009665F9">
              <w:rPr>
                <w:rFonts w:asciiTheme="minorHAnsi" w:hAnsiTheme="minorHAnsi" w:cstheme="minorHAnsi"/>
                <w:sz w:val="22"/>
                <w:szCs w:val="22"/>
              </w:rPr>
              <w:t>Normativ pentru proiectarea parcajelor pentru autoturisme în localități</w:t>
            </w:r>
          </w:p>
          <w:p w:rsidR="009665F9" w:rsidP="009665F9" w:rsidRDefault="009665F9" w14:paraId="4DD6781A" w14:textId="2E36024C">
            <w:pPr>
              <w:spacing w:line="276" w:lineRule="auto"/>
              <w:rPr>
                <w:rFonts w:asciiTheme="minorHAnsi" w:hAnsiTheme="minorHAnsi" w:cstheme="minorHAnsi"/>
                <w:sz w:val="22"/>
                <w:szCs w:val="22"/>
              </w:rPr>
            </w:pPr>
            <w:r w:rsidRPr="009665F9">
              <w:rPr>
                <w:rFonts w:asciiTheme="minorHAnsi" w:hAnsiTheme="minorHAnsi" w:cstheme="minorHAnsi"/>
                <w:sz w:val="22"/>
                <w:szCs w:val="22"/>
              </w:rPr>
              <w:t>Codul rutier</w:t>
            </w:r>
            <w:r>
              <w:rPr>
                <w:rFonts w:asciiTheme="minorHAnsi" w:hAnsiTheme="minorHAnsi" w:cstheme="minorHAnsi"/>
                <w:sz w:val="22"/>
                <w:szCs w:val="22"/>
              </w:rPr>
              <w:t xml:space="preserve"> </w:t>
            </w:r>
            <w:r w:rsidRPr="009665F9">
              <w:rPr>
                <w:rFonts w:asciiTheme="minorHAnsi" w:hAnsiTheme="minorHAnsi" w:cstheme="minorHAnsi"/>
                <w:sz w:val="22"/>
                <w:szCs w:val="22"/>
              </w:rPr>
              <w:t>OUG nr. 195/2002 privind circulația pe drumurile publice</w:t>
            </w:r>
          </w:p>
          <w:p w:rsidR="009665F9" w:rsidP="009665F9" w:rsidRDefault="009665F9" w14:paraId="4D9AAA9D" w14:textId="0F02A460">
            <w:pPr>
              <w:spacing w:line="276" w:lineRule="auto"/>
              <w:rPr>
                <w:rFonts w:asciiTheme="minorHAnsi" w:hAnsiTheme="minorHAnsi" w:cstheme="minorHAnsi"/>
                <w:sz w:val="22"/>
                <w:szCs w:val="22"/>
              </w:rPr>
            </w:pPr>
            <w:r w:rsidRPr="009665F9">
              <w:rPr>
                <w:rFonts w:asciiTheme="minorHAnsi" w:hAnsiTheme="minorHAnsi" w:cstheme="minorHAnsi"/>
                <w:sz w:val="22"/>
                <w:szCs w:val="22"/>
              </w:rPr>
              <w:t>Parcări pentru persoane cu dizabilități</w:t>
            </w:r>
            <w:r>
              <w:rPr>
                <w:rFonts w:asciiTheme="minorHAnsi" w:hAnsiTheme="minorHAnsi" w:cstheme="minorHAnsi"/>
                <w:sz w:val="22"/>
                <w:szCs w:val="22"/>
              </w:rPr>
              <w:t xml:space="preserve"> </w:t>
            </w:r>
            <w:r w:rsidRPr="009665F9">
              <w:rPr>
                <w:rFonts w:asciiTheme="minorHAnsi" w:hAnsiTheme="minorHAnsi" w:cstheme="minorHAnsi"/>
                <w:sz w:val="22"/>
                <w:szCs w:val="22"/>
              </w:rPr>
              <w:t>Legea nr. 448/2006</w:t>
            </w:r>
            <w:r>
              <w:rPr>
                <w:rFonts w:asciiTheme="minorHAnsi" w:hAnsiTheme="minorHAnsi" w:cstheme="minorHAnsi"/>
                <w:sz w:val="22"/>
                <w:szCs w:val="22"/>
              </w:rPr>
              <w:t xml:space="preserve"> și </w:t>
            </w:r>
            <w:r w:rsidRPr="009665F9">
              <w:rPr>
                <w:rFonts w:asciiTheme="minorHAnsi" w:hAnsiTheme="minorHAnsi" w:cstheme="minorHAnsi"/>
                <w:sz w:val="22"/>
                <w:szCs w:val="22"/>
              </w:rPr>
              <w:t>Ordin MT nr. 129/2017</w:t>
            </w:r>
          </w:p>
          <w:p w:rsidR="009665F9" w:rsidP="009665F9" w:rsidRDefault="009665F9" w14:paraId="5514B4D3" w14:textId="590F5BA2">
            <w:pPr>
              <w:spacing w:line="276" w:lineRule="auto"/>
              <w:rPr>
                <w:rFonts w:asciiTheme="minorHAnsi" w:hAnsiTheme="minorHAnsi" w:cstheme="minorHAnsi"/>
                <w:sz w:val="22"/>
                <w:szCs w:val="22"/>
              </w:rPr>
            </w:pPr>
            <w:r w:rsidRPr="009665F9">
              <w:rPr>
                <w:rFonts w:asciiTheme="minorHAnsi" w:hAnsiTheme="minorHAnsi" w:cstheme="minorHAnsi"/>
                <w:sz w:val="22"/>
                <w:szCs w:val="22"/>
              </w:rPr>
              <w:t>OG nr. 71/2002</w:t>
            </w:r>
            <w:r>
              <w:rPr>
                <w:rFonts w:asciiTheme="minorHAnsi" w:hAnsiTheme="minorHAnsi" w:cstheme="minorHAnsi"/>
                <w:sz w:val="22"/>
                <w:szCs w:val="22"/>
              </w:rPr>
              <w:t xml:space="preserve"> </w:t>
            </w:r>
            <w:r w:rsidRPr="009665F9">
              <w:rPr>
                <w:rFonts w:asciiTheme="minorHAnsi" w:hAnsiTheme="minorHAnsi" w:cstheme="minorHAnsi"/>
                <w:sz w:val="22"/>
                <w:szCs w:val="22"/>
              </w:rPr>
              <w:t>– privind organizarea și funcționarea serviciilor publice de administrare a domeniului public și privat</w:t>
            </w:r>
          </w:p>
          <w:p w:rsidR="009665F9" w:rsidP="009665F9" w:rsidRDefault="009665F9" w14:paraId="6988FA64" w14:textId="5102145C">
            <w:pPr>
              <w:spacing w:line="276" w:lineRule="auto"/>
              <w:rPr>
                <w:rFonts w:asciiTheme="minorHAnsi" w:hAnsiTheme="minorHAnsi" w:cstheme="minorHAnsi"/>
                <w:sz w:val="22"/>
                <w:szCs w:val="22"/>
              </w:rPr>
            </w:pPr>
            <w:r w:rsidRPr="009665F9">
              <w:rPr>
                <w:rFonts w:asciiTheme="minorHAnsi" w:hAnsiTheme="minorHAnsi" w:cstheme="minorHAnsi"/>
                <w:sz w:val="22"/>
                <w:szCs w:val="22"/>
              </w:rPr>
              <w:lastRenderedPageBreak/>
              <w:t>Normativul</w:t>
            </w:r>
            <w:r>
              <w:rPr>
                <w:rFonts w:asciiTheme="minorHAnsi" w:hAnsiTheme="minorHAnsi" w:cstheme="minorHAnsi"/>
                <w:sz w:val="22"/>
                <w:szCs w:val="22"/>
              </w:rPr>
              <w:t xml:space="preserve"> </w:t>
            </w:r>
            <w:r w:rsidRPr="009665F9">
              <w:rPr>
                <w:rFonts w:asciiTheme="minorHAnsi" w:hAnsiTheme="minorHAnsi" w:cstheme="minorHAnsi"/>
                <w:sz w:val="22"/>
                <w:szCs w:val="22"/>
              </w:rPr>
              <w:t>P132/93</w:t>
            </w:r>
            <w:r>
              <w:rPr>
                <w:rFonts w:asciiTheme="minorHAnsi" w:hAnsiTheme="minorHAnsi" w:cstheme="minorHAnsi"/>
                <w:sz w:val="22"/>
                <w:szCs w:val="22"/>
              </w:rPr>
              <w:t xml:space="preserve"> </w:t>
            </w:r>
            <w:r w:rsidRPr="009665F9">
              <w:rPr>
                <w:rFonts w:asciiTheme="minorHAnsi" w:hAnsiTheme="minorHAnsi" w:cstheme="minorHAnsi"/>
                <w:sz w:val="22"/>
                <w:szCs w:val="22"/>
              </w:rPr>
              <w:t>pentru</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parcajelor</w:t>
            </w:r>
            <w:r>
              <w:rPr>
                <w:rFonts w:asciiTheme="minorHAnsi" w:hAnsiTheme="minorHAnsi" w:cstheme="minorHAnsi"/>
                <w:sz w:val="22"/>
                <w:szCs w:val="22"/>
              </w:rPr>
              <w:t xml:space="preserve"> </w:t>
            </w:r>
            <w:r w:rsidRPr="009665F9">
              <w:rPr>
                <w:rFonts w:asciiTheme="minorHAnsi" w:hAnsiTheme="minorHAnsi" w:cstheme="minorHAnsi"/>
                <w:sz w:val="22"/>
                <w:szCs w:val="22"/>
              </w:rPr>
              <w:t>de</w:t>
            </w:r>
            <w:r>
              <w:rPr>
                <w:rFonts w:asciiTheme="minorHAnsi" w:hAnsiTheme="minorHAnsi" w:cstheme="minorHAnsi"/>
                <w:sz w:val="22"/>
                <w:szCs w:val="22"/>
              </w:rPr>
              <w:t xml:space="preserve"> </w:t>
            </w:r>
            <w:r w:rsidRPr="009665F9">
              <w:rPr>
                <w:rFonts w:asciiTheme="minorHAnsi" w:hAnsiTheme="minorHAnsi" w:cstheme="minorHAnsi"/>
                <w:sz w:val="22"/>
                <w:szCs w:val="22"/>
              </w:rPr>
              <w:t>autoturism</w:t>
            </w:r>
            <w:r>
              <w:rPr>
                <w:rFonts w:asciiTheme="minorHAnsi" w:hAnsiTheme="minorHAnsi" w:cstheme="minorHAnsi"/>
                <w:sz w:val="22"/>
                <w:szCs w:val="22"/>
              </w:rPr>
              <w:t xml:space="preserve"> </w:t>
            </w:r>
            <w:r w:rsidRPr="009665F9">
              <w:rPr>
                <w:rFonts w:asciiTheme="minorHAnsi" w:hAnsiTheme="minorHAnsi" w:cstheme="minorHAnsi"/>
                <w:sz w:val="22"/>
                <w:szCs w:val="22"/>
              </w:rPr>
              <w:t>în</w:t>
            </w:r>
            <w:r>
              <w:rPr>
                <w:rFonts w:asciiTheme="minorHAnsi" w:hAnsiTheme="minorHAnsi" w:cstheme="minorHAnsi"/>
                <w:sz w:val="22"/>
                <w:szCs w:val="22"/>
              </w:rPr>
              <w:t xml:space="preserve"> </w:t>
            </w:r>
            <w:r w:rsidRPr="009665F9">
              <w:rPr>
                <w:rFonts w:asciiTheme="minorHAnsi" w:hAnsiTheme="minorHAnsi" w:cstheme="minorHAnsi"/>
                <w:sz w:val="22"/>
                <w:szCs w:val="22"/>
              </w:rPr>
              <w:t>localități</w:t>
            </w:r>
            <w:r>
              <w:rPr>
                <w:rFonts w:asciiTheme="minorHAnsi" w:hAnsiTheme="minorHAnsi" w:cstheme="minorHAnsi"/>
                <w:sz w:val="22"/>
                <w:szCs w:val="22"/>
              </w:rPr>
              <w:t xml:space="preserve"> </w:t>
            </w:r>
            <w:r w:rsidRPr="009665F9">
              <w:rPr>
                <w:rFonts w:asciiTheme="minorHAnsi" w:hAnsiTheme="minorHAnsi" w:cstheme="minorHAnsi"/>
                <w:sz w:val="22"/>
                <w:szCs w:val="22"/>
              </w:rPr>
              <w:t>urbane;</w:t>
            </w:r>
          </w:p>
          <w:p w:rsidR="009665F9" w:rsidP="009665F9" w:rsidRDefault="009665F9" w14:paraId="2274B2E9" w14:textId="77777777">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Legeanr. 215/2001 a</w:t>
            </w:r>
            <w:r>
              <w:rPr>
                <w:rFonts w:asciiTheme="minorHAnsi" w:hAnsiTheme="minorHAnsi" w:cstheme="minorHAnsi"/>
                <w:sz w:val="22"/>
                <w:szCs w:val="22"/>
              </w:rPr>
              <w:t xml:space="preserve"> </w:t>
            </w:r>
            <w:r w:rsidRPr="009665F9">
              <w:rPr>
                <w:rFonts w:asciiTheme="minorHAnsi" w:hAnsiTheme="minorHAnsi" w:cstheme="minorHAnsi"/>
                <w:sz w:val="22"/>
                <w:szCs w:val="22"/>
              </w:rPr>
              <w:t>administraţiei</w:t>
            </w:r>
            <w:r>
              <w:rPr>
                <w:rFonts w:asciiTheme="minorHAnsi" w:hAnsiTheme="minorHAnsi" w:cstheme="minorHAnsi"/>
                <w:sz w:val="22"/>
                <w:szCs w:val="22"/>
              </w:rPr>
              <w:t xml:space="preserve"> </w:t>
            </w:r>
            <w:r w:rsidRPr="009665F9">
              <w:rPr>
                <w:rFonts w:asciiTheme="minorHAnsi" w:hAnsiTheme="minorHAnsi" w:cstheme="minorHAnsi"/>
                <w:sz w:val="22"/>
                <w:szCs w:val="22"/>
              </w:rPr>
              <w:t>publice</w:t>
            </w:r>
            <w:r>
              <w:rPr>
                <w:rFonts w:asciiTheme="minorHAnsi" w:hAnsiTheme="minorHAnsi" w:cstheme="minorHAnsi"/>
                <w:sz w:val="22"/>
                <w:szCs w:val="22"/>
              </w:rPr>
              <w:t xml:space="preserve"> </w:t>
            </w:r>
            <w:r w:rsidRPr="009665F9">
              <w:rPr>
                <w:rFonts w:asciiTheme="minorHAnsi" w:hAnsiTheme="minorHAnsi" w:cstheme="minorHAnsi"/>
                <w:sz w:val="22"/>
                <w:szCs w:val="22"/>
              </w:rPr>
              <w:t>locale;</w:t>
            </w:r>
          </w:p>
          <w:p w:rsidR="009665F9" w:rsidP="009665F9" w:rsidRDefault="009665F9" w14:paraId="5AA73997" w14:textId="77777777">
            <w:pPr>
              <w:spacing w:line="276" w:lineRule="auto"/>
              <w:rPr>
                <w:rFonts w:asciiTheme="minorHAnsi" w:hAnsiTheme="minorHAnsi" w:cstheme="minorHAnsi"/>
                <w:sz w:val="22"/>
                <w:szCs w:val="22"/>
              </w:rPr>
            </w:pPr>
            <w:r w:rsidRPr="009665F9">
              <w:rPr>
                <w:rFonts w:asciiTheme="minorHAnsi" w:hAnsiTheme="minorHAnsi" w:cstheme="minorHAnsi"/>
                <w:sz w:val="22"/>
                <w:szCs w:val="22"/>
              </w:rPr>
              <w:t>Reglementare</w:t>
            </w:r>
            <w:r>
              <w:rPr>
                <w:rFonts w:asciiTheme="minorHAnsi" w:hAnsiTheme="minorHAnsi" w:cstheme="minorHAnsi"/>
                <w:sz w:val="22"/>
                <w:szCs w:val="22"/>
              </w:rPr>
              <w:t xml:space="preserve"> </w:t>
            </w:r>
            <w:r w:rsidRPr="009665F9">
              <w:rPr>
                <w:rFonts w:asciiTheme="minorHAnsi" w:hAnsiTheme="minorHAnsi" w:cstheme="minorHAnsi"/>
                <w:sz w:val="22"/>
                <w:szCs w:val="22"/>
              </w:rPr>
              <w:t>tehnică</w:t>
            </w:r>
            <w:r>
              <w:rPr>
                <w:rFonts w:asciiTheme="minorHAnsi" w:hAnsiTheme="minorHAnsi" w:cstheme="minorHAnsi"/>
                <w:sz w:val="22"/>
                <w:szCs w:val="22"/>
              </w:rPr>
              <w:t xml:space="preserve"> </w:t>
            </w:r>
            <w:r w:rsidRPr="009665F9">
              <w:rPr>
                <w:rFonts w:asciiTheme="minorHAnsi" w:hAnsiTheme="minorHAnsi" w:cstheme="minorHAnsi"/>
                <w:sz w:val="22"/>
                <w:szCs w:val="22"/>
              </w:rPr>
              <w:t>privind</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şi</w:t>
            </w:r>
            <w:r>
              <w:rPr>
                <w:rFonts w:asciiTheme="minorHAnsi" w:hAnsiTheme="minorHAnsi" w:cstheme="minorHAnsi"/>
                <w:sz w:val="22"/>
                <w:szCs w:val="22"/>
              </w:rPr>
              <w:t xml:space="preserve"> </w:t>
            </w:r>
            <w:r w:rsidRPr="009665F9">
              <w:rPr>
                <w:rFonts w:asciiTheme="minorHAnsi" w:hAnsiTheme="minorHAnsi" w:cstheme="minorHAnsi"/>
                <w:sz w:val="22"/>
                <w:szCs w:val="22"/>
              </w:rPr>
              <w:t>dotarea</w:t>
            </w:r>
            <w:r>
              <w:rPr>
                <w:rFonts w:asciiTheme="minorHAnsi" w:hAnsiTheme="minorHAnsi" w:cstheme="minorHAnsi"/>
                <w:sz w:val="22"/>
                <w:szCs w:val="22"/>
              </w:rPr>
              <w:t xml:space="preserve"> </w:t>
            </w:r>
            <w:r w:rsidRPr="009665F9">
              <w:rPr>
                <w:rFonts w:asciiTheme="minorHAnsi" w:hAnsiTheme="minorHAnsi" w:cstheme="minorHAnsi"/>
                <w:sz w:val="22"/>
                <w:szCs w:val="22"/>
              </w:rPr>
              <w:t>locurilor</w:t>
            </w:r>
            <w:r>
              <w:rPr>
                <w:rFonts w:asciiTheme="minorHAnsi" w:hAnsiTheme="minorHAnsi" w:cstheme="minorHAnsi"/>
                <w:sz w:val="22"/>
                <w:szCs w:val="22"/>
              </w:rPr>
              <w:t xml:space="preserve"> </w:t>
            </w:r>
            <w:r w:rsidRPr="009665F9">
              <w:rPr>
                <w:rFonts w:asciiTheme="minorHAnsi" w:hAnsiTheme="minorHAnsi" w:cstheme="minorHAnsi"/>
                <w:sz w:val="22"/>
                <w:szCs w:val="22"/>
              </w:rPr>
              <w:t>de</w:t>
            </w:r>
            <w:r>
              <w:rPr>
                <w:rFonts w:asciiTheme="minorHAnsi" w:hAnsiTheme="minorHAnsi" w:cstheme="minorHAnsi"/>
                <w:sz w:val="22"/>
                <w:szCs w:val="22"/>
              </w:rPr>
              <w:t xml:space="preserve"> </w:t>
            </w:r>
            <w:r w:rsidRPr="009665F9">
              <w:rPr>
                <w:rFonts w:asciiTheme="minorHAnsi" w:hAnsiTheme="minorHAnsi" w:cstheme="minorHAnsi"/>
                <w:sz w:val="22"/>
                <w:szCs w:val="22"/>
              </w:rPr>
              <w:t>parcare,</w:t>
            </w:r>
            <w:r>
              <w:rPr>
                <w:rFonts w:asciiTheme="minorHAnsi" w:hAnsiTheme="minorHAnsi" w:cstheme="minorHAnsi"/>
                <w:sz w:val="22"/>
                <w:szCs w:val="22"/>
              </w:rPr>
              <w:t xml:space="preserve"> </w:t>
            </w:r>
            <w:r w:rsidRPr="009665F9">
              <w:rPr>
                <w:rFonts w:asciiTheme="minorHAnsi" w:hAnsiTheme="minorHAnsi" w:cstheme="minorHAnsi"/>
                <w:sz w:val="22"/>
                <w:szCs w:val="22"/>
              </w:rPr>
              <w:t>oprire</w:t>
            </w:r>
            <w:r>
              <w:rPr>
                <w:rFonts w:asciiTheme="minorHAnsi" w:hAnsiTheme="minorHAnsi" w:cstheme="minorHAnsi"/>
                <w:sz w:val="22"/>
                <w:szCs w:val="22"/>
              </w:rPr>
              <w:t xml:space="preserve"> </w:t>
            </w:r>
            <w:r w:rsidRPr="009665F9">
              <w:rPr>
                <w:rFonts w:asciiTheme="minorHAnsi" w:hAnsiTheme="minorHAnsi" w:cstheme="minorHAnsi"/>
                <w:sz w:val="22"/>
                <w:szCs w:val="22"/>
              </w:rPr>
              <w:t>şi</w:t>
            </w:r>
            <w:r>
              <w:rPr>
                <w:rFonts w:asciiTheme="minorHAnsi" w:hAnsiTheme="minorHAnsi" w:cstheme="minorHAnsi"/>
                <w:sz w:val="22"/>
                <w:szCs w:val="22"/>
              </w:rPr>
              <w:t xml:space="preserve"> </w:t>
            </w:r>
            <w:r w:rsidRPr="009665F9">
              <w:rPr>
                <w:rFonts w:asciiTheme="minorHAnsi" w:hAnsiTheme="minorHAnsi" w:cstheme="minorHAnsi"/>
                <w:sz w:val="22"/>
                <w:szCs w:val="22"/>
              </w:rPr>
              <w:t>staţionare,</w:t>
            </w:r>
            <w:r>
              <w:rPr>
                <w:rFonts w:asciiTheme="minorHAnsi" w:hAnsiTheme="minorHAnsi" w:cstheme="minorHAnsi"/>
                <w:sz w:val="22"/>
                <w:szCs w:val="22"/>
              </w:rPr>
              <w:t xml:space="preserve"> </w:t>
            </w:r>
            <w:r w:rsidRPr="009665F9">
              <w:rPr>
                <w:rFonts w:asciiTheme="minorHAnsi" w:hAnsiTheme="minorHAnsi" w:cstheme="minorHAnsi"/>
                <w:sz w:val="22"/>
                <w:szCs w:val="22"/>
              </w:rPr>
              <w:t>aferente</w:t>
            </w:r>
            <w:r>
              <w:rPr>
                <w:rFonts w:asciiTheme="minorHAnsi" w:hAnsiTheme="minorHAnsi" w:cstheme="minorHAnsi"/>
                <w:sz w:val="22"/>
                <w:szCs w:val="22"/>
              </w:rPr>
              <w:t xml:space="preserve"> </w:t>
            </w:r>
            <w:r w:rsidRPr="009665F9">
              <w:rPr>
                <w:rFonts w:asciiTheme="minorHAnsi" w:hAnsiTheme="minorHAnsi" w:cstheme="minorHAnsi"/>
                <w:sz w:val="22"/>
                <w:szCs w:val="22"/>
              </w:rPr>
              <w:t>drumurilor</w:t>
            </w:r>
            <w:r>
              <w:rPr>
                <w:rFonts w:asciiTheme="minorHAnsi" w:hAnsiTheme="minorHAnsi" w:cstheme="minorHAnsi"/>
                <w:sz w:val="22"/>
                <w:szCs w:val="22"/>
              </w:rPr>
              <w:t xml:space="preserve"> </w:t>
            </w:r>
            <w:r w:rsidRPr="009665F9">
              <w:rPr>
                <w:rFonts w:asciiTheme="minorHAnsi" w:hAnsiTheme="minorHAnsi" w:cstheme="minorHAnsi"/>
                <w:sz w:val="22"/>
                <w:szCs w:val="22"/>
              </w:rPr>
              <w:t>publice, situate</w:t>
            </w:r>
            <w:r>
              <w:rPr>
                <w:rFonts w:asciiTheme="minorHAnsi" w:hAnsiTheme="minorHAnsi" w:cstheme="minorHAnsi"/>
                <w:sz w:val="22"/>
                <w:szCs w:val="22"/>
              </w:rPr>
              <w:t xml:space="preserve"> </w:t>
            </w:r>
            <w:r w:rsidRPr="009665F9">
              <w:rPr>
                <w:rFonts w:asciiTheme="minorHAnsi" w:hAnsiTheme="minorHAnsi" w:cstheme="minorHAnsi"/>
                <w:sz w:val="22"/>
                <w:szCs w:val="22"/>
              </w:rPr>
              <w:t>în</w:t>
            </w:r>
            <w:r>
              <w:rPr>
                <w:rFonts w:asciiTheme="minorHAnsi" w:hAnsiTheme="minorHAnsi" w:cstheme="minorHAnsi"/>
                <w:sz w:val="22"/>
                <w:szCs w:val="22"/>
              </w:rPr>
              <w:t xml:space="preserve"> </w:t>
            </w:r>
            <w:r w:rsidRPr="009665F9">
              <w:rPr>
                <w:rFonts w:asciiTheme="minorHAnsi" w:hAnsiTheme="minorHAnsi" w:cstheme="minorHAnsi"/>
                <w:sz w:val="22"/>
                <w:szCs w:val="22"/>
              </w:rPr>
              <w:t>extravilanul</w:t>
            </w:r>
            <w:r>
              <w:rPr>
                <w:rFonts w:asciiTheme="minorHAnsi" w:hAnsiTheme="minorHAnsi" w:cstheme="minorHAnsi"/>
                <w:sz w:val="22"/>
                <w:szCs w:val="22"/>
              </w:rPr>
              <w:t xml:space="preserve"> </w:t>
            </w:r>
            <w:r w:rsidRPr="009665F9">
              <w:rPr>
                <w:rFonts w:asciiTheme="minorHAnsi" w:hAnsiTheme="minorHAnsi" w:cstheme="minorHAnsi"/>
                <w:sz w:val="22"/>
                <w:szCs w:val="22"/>
              </w:rPr>
              <w:t>localităţilor, MTCT 2264/2004;</w:t>
            </w:r>
          </w:p>
          <w:p w:rsidR="009665F9" w:rsidP="009665F9" w:rsidRDefault="009665F9" w14:paraId="3CB66A1F" w14:textId="7360D0D2">
            <w:pPr>
              <w:spacing w:line="276" w:lineRule="auto"/>
              <w:rPr>
                <w:rFonts w:asciiTheme="minorHAnsi" w:hAnsiTheme="minorHAnsi" w:cstheme="minorHAnsi"/>
                <w:sz w:val="22"/>
                <w:szCs w:val="22"/>
              </w:rPr>
            </w:pPr>
            <w:r w:rsidRPr="009665F9">
              <w:rPr>
                <w:rFonts w:asciiTheme="minorHAnsi" w:hAnsiTheme="minorHAnsi" w:cstheme="minorHAnsi"/>
                <w:sz w:val="22"/>
                <w:szCs w:val="22"/>
              </w:rPr>
              <w:t>PD 162/2002–Normativ</w:t>
            </w:r>
            <w:r>
              <w:rPr>
                <w:rFonts w:asciiTheme="minorHAnsi" w:hAnsiTheme="minorHAnsi" w:cstheme="minorHAnsi"/>
                <w:sz w:val="22"/>
                <w:szCs w:val="22"/>
              </w:rPr>
              <w:t xml:space="preserve"> </w:t>
            </w:r>
            <w:r w:rsidRPr="009665F9">
              <w:rPr>
                <w:rFonts w:asciiTheme="minorHAnsi" w:hAnsiTheme="minorHAnsi" w:cstheme="minorHAnsi"/>
                <w:sz w:val="22"/>
                <w:szCs w:val="22"/>
              </w:rPr>
              <w:t>pentru</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autostrăzilor extraurbane.</w:t>
            </w:r>
          </w:p>
          <w:p w:rsidR="009665F9" w:rsidP="009665F9" w:rsidRDefault="009665F9" w14:paraId="24DD713D" w14:textId="3F65D3FE">
            <w:pPr>
              <w:spacing w:line="276" w:lineRule="auto"/>
              <w:rPr>
                <w:rFonts w:asciiTheme="minorHAnsi" w:hAnsiTheme="minorHAnsi" w:cstheme="minorHAnsi"/>
                <w:sz w:val="22"/>
                <w:szCs w:val="22"/>
              </w:rPr>
            </w:pPr>
            <w:r w:rsidRPr="009665F9">
              <w:rPr>
                <w:rFonts w:asciiTheme="minorHAnsi" w:hAnsiTheme="minorHAnsi" w:cstheme="minorHAnsi"/>
                <w:sz w:val="22"/>
                <w:szCs w:val="22"/>
              </w:rPr>
              <w:t>Hotărâri ale Consiliilor Locale</w:t>
            </w:r>
          </w:p>
          <w:p w:rsidRPr="00CE0918" w:rsidR="00CE0918" w:rsidP="00CE0918" w:rsidRDefault="00CE0918" w14:paraId="600CE6CC" w14:textId="76B50E82">
            <w:pPr>
              <w:spacing w:line="276" w:lineRule="auto"/>
              <w:rPr>
                <w:rFonts w:asciiTheme="minorHAnsi" w:hAnsiTheme="minorHAnsi" w:cstheme="minorHAnsi"/>
                <w:sz w:val="22"/>
                <w:szCs w:val="22"/>
              </w:rPr>
            </w:pPr>
            <w:r w:rsidRPr="00CE0918">
              <w:rPr>
                <w:rFonts w:asciiTheme="minorHAnsi" w:hAnsiTheme="minorHAnsi" w:cstheme="minorHAnsi"/>
                <w:sz w:val="22"/>
                <w:szCs w:val="22"/>
              </w:rPr>
              <w:t>Ordinul nr.1430/2005 pentru aprobarea Normelor metodologice de aplicare a Legii nr.50/1991, modificat;</w:t>
            </w:r>
          </w:p>
          <w:p w:rsidRPr="00CE0918" w:rsidR="00CE0918" w:rsidP="00CE0918" w:rsidRDefault="00CE0918" w14:paraId="69FF0E67" w14:textId="1AFA99D3">
            <w:pPr>
              <w:spacing w:line="276" w:lineRule="auto"/>
              <w:rPr>
                <w:rFonts w:asciiTheme="minorHAnsi" w:hAnsiTheme="minorHAnsi" w:cstheme="minorHAnsi"/>
                <w:sz w:val="22"/>
                <w:szCs w:val="22"/>
              </w:rPr>
            </w:pPr>
            <w:r w:rsidRPr="00CE0918">
              <w:rPr>
                <w:rFonts w:asciiTheme="minorHAnsi" w:hAnsiTheme="minorHAnsi" w:cstheme="minorHAnsi"/>
                <w:sz w:val="22"/>
                <w:szCs w:val="22"/>
              </w:rPr>
              <w:t>H.G. nr.525/1996 pentru aprobarea Regulamentului general de urbanism, republicată;</w:t>
            </w:r>
          </w:p>
          <w:p w:rsidRPr="00CE0918" w:rsidR="00CE0918" w:rsidP="00CE0918" w:rsidRDefault="00CE0918" w14:paraId="78D86DA4" w14:textId="3DC71D48">
            <w:pPr>
              <w:spacing w:line="276" w:lineRule="auto"/>
              <w:rPr>
                <w:rFonts w:asciiTheme="minorHAnsi" w:hAnsiTheme="minorHAnsi" w:cstheme="minorHAnsi"/>
                <w:sz w:val="22"/>
                <w:szCs w:val="22"/>
              </w:rPr>
            </w:pPr>
            <w:r w:rsidRPr="00CE0918">
              <w:rPr>
                <w:rFonts w:asciiTheme="minorHAnsi" w:hAnsiTheme="minorHAnsi" w:cstheme="minorHAnsi"/>
                <w:sz w:val="22"/>
                <w:szCs w:val="22"/>
              </w:rPr>
              <w:t>Reglementările „Planului Urbanistic General al ................”, aprobat prin H.C.L. nr........;</w:t>
            </w:r>
          </w:p>
          <w:p w:rsidRPr="00CE0918" w:rsidR="00CE0918" w:rsidP="00CE0918" w:rsidRDefault="00CE0918" w14:paraId="517A8E90" w14:textId="15797FBC">
            <w:pPr>
              <w:spacing w:line="276" w:lineRule="auto"/>
              <w:rPr>
                <w:rFonts w:asciiTheme="minorHAnsi" w:hAnsiTheme="minorHAnsi" w:cstheme="minorHAnsi"/>
                <w:sz w:val="22"/>
                <w:szCs w:val="22"/>
              </w:rPr>
            </w:pPr>
            <w:r w:rsidRPr="00CE0918">
              <w:rPr>
                <w:rFonts w:asciiTheme="minorHAnsi" w:hAnsiTheme="minorHAnsi" w:cstheme="minorHAnsi"/>
                <w:sz w:val="22"/>
                <w:szCs w:val="22"/>
              </w:rPr>
              <w:t>Legea nr. 215/2001 a administraţiei publice locale;</w:t>
            </w:r>
          </w:p>
          <w:p w:rsidRPr="00CE0918" w:rsidR="00CE0918" w:rsidP="00CE0918" w:rsidRDefault="00CE0918" w14:paraId="3875C216" w14:textId="5FF8D5BC">
            <w:pPr>
              <w:spacing w:line="276" w:lineRule="auto"/>
              <w:rPr>
                <w:rFonts w:asciiTheme="minorHAnsi" w:hAnsiTheme="minorHAnsi" w:cstheme="minorHAnsi"/>
                <w:sz w:val="22"/>
                <w:szCs w:val="22"/>
              </w:rPr>
            </w:pPr>
            <w:r w:rsidRPr="00CE0918">
              <w:rPr>
                <w:rFonts w:asciiTheme="minorHAnsi" w:hAnsiTheme="minorHAnsi" w:cstheme="minorHAnsi"/>
                <w:sz w:val="22"/>
                <w:szCs w:val="22"/>
              </w:rPr>
              <w:t>Cadar Rodica Dorina, Boitor Rozalia Melania, Întreţinerea şi reabilitarea drumurilor. Lucrări, ISBN 978-606-737-046-1, UTPRESS, Cluj-Napoca, 2015, 108 pagini</w:t>
            </w:r>
          </w:p>
          <w:p w:rsidRPr="00CE0918" w:rsidR="00CE0918" w:rsidP="00CE0918" w:rsidRDefault="00CE0918" w14:paraId="18A392F2" w14:textId="6F1BC263">
            <w:pPr>
              <w:spacing w:line="276" w:lineRule="auto"/>
              <w:rPr>
                <w:rFonts w:asciiTheme="minorHAnsi" w:hAnsiTheme="minorHAnsi" w:cstheme="minorHAnsi"/>
                <w:sz w:val="22"/>
                <w:szCs w:val="22"/>
              </w:rPr>
            </w:pPr>
            <w:r w:rsidRPr="00CE0918">
              <w:rPr>
                <w:rFonts w:asciiTheme="minorHAnsi" w:hAnsiTheme="minorHAnsi" w:cstheme="minorHAnsi"/>
                <w:sz w:val="22"/>
                <w:szCs w:val="22"/>
              </w:rPr>
              <w:t>Cadar Rodica Dorina, Boitor Rozalia Melania, Întreţinerea şi reabilitarea drumurilor – Curs, ISBN 978-606-737-045-4, UTPRESS, Cluj-Napoca, 2017, 282 pagini</w:t>
            </w:r>
          </w:p>
          <w:p w:rsidRPr="00CE0918" w:rsidR="00CE0918" w:rsidP="00CE0918" w:rsidRDefault="00CE0918" w14:paraId="5649164B" w14:textId="16FD54E4">
            <w:pPr>
              <w:spacing w:line="276" w:lineRule="auto"/>
              <w:rPr>
                <w:rFonts w:asciiTheme="minorHAnsi" w:hAnsiTheme="minorHAnsi" w:cstheme="minorHAnsi"/>
                <w:sz w:val="22"/>
                <w:szCs w:val="22"/>
              </w:rPr>
            </w:pPr>
            <w:r w:rsidRPr="00CE0918">
              <w:rPr>
                <w:rFonts w:asciiTheme="minorHAnsi" w:hAnsiTheme="minorHAnsi" w:cstheme="minorHAnsi"/>
                <w:sz w:val="22"/>
                <w:szCs w:val="22"/>
              </w:rPr>
              <w:t xml:space="preserve">Cristian Tosa, Cadar Rodica - COLECTAREA, PRELUCRAREA, ȘI REPREZENTAREA SPAȚIALĂ A DATELOR ÎN INGINERIA URBANĂ, April 2019, Publisher: UT PressISBN: 978-606-737-361-5 </w:t>
            </w:r>
          </w:p>
          <w:p w:rsidR="00CE0918" w:rsidP="00CE0918" w:rsidRDefault="00CE0918" w14:paraId="2786DFE3" w14:textId="297A9D74">
            <w:pPr>
              <w:spacing w:line="276" w:lineRule="auto"/>
              <w:rPr>
                <w:rFonts w:asciiTheme="minorHAnsi" w:hAnsiTheme="minorHAnsi" w:cstheme="minorHAnsi"/>
                <w:sz w:val="22"/>
                <w:szCs w:val="22"/>
              </w:rPr>
            </w:pPr>
            <w:r w:rsidRPr="00CE0918">
              <w:rPr>
                <w:rFonts w:asciiTheme="minorHAnsi" w:hAnsiTheme="minorHAnsi" w:cstheme="minorHAnsi"/>
                <w:sz w:val="22"/>
                <w:szCs w:val="22"/>
              </w:rPr>
              <w:t xml:space="preserve">Materiale didactice virtuale </w:t>
            </w:r>
            <w:r w:rsidR="00283BAA">
              <w:rPr>
                <w:rFonts w:asciiTheme="minorHAnsi" w:hAnsiTheme="minorHAnsi" w:cstheme="minorHAnsi"/>
                <w:sz w:val="22"/>
                <w:szCs w:val="22"/>
              </w:rPr>
              <w:t>și studii de caz</w:t>
            </w:r>
          </w:p>
          <w:p w:rsidRPr="00CE0918" w:rsidR="00283BAA" w:rsidP="00CE0918" w:rsidRDefault="00283BAA" w14:paraId="2BD08659" w14:textId="5CB5EE57">
            <w:pPr>
              <w:spacing w:line="276" w:lineRule="auto"/>
              <w:rPr>
                <w:rFonts w:asciiTheme="minorHAnsi" w:hAnsiTheme="minorHAnsi" w:cstheme="minorHAnsi"/>
                <w:sz w:val="22"/>
                <w:szCs w:val="22"/>
              </w:rPr>
            </w:pPr>
            <w:r>
              <w:rPr>
                <w:rFonts w:asciiTheme="minorHAnsi" w:hAnsiTheme="minorHAnsi" w:cstheme="minorHAnsi"/>
                <w:sz w:val="22"/>
                <w:szCs w:val="22"/>
              </w:rPr>
              <w:t>Paginile de internet ale autorităților locale</w:t>
            </w:r>
          </w:p>
          <w:p w:rsidRPr="00150A51" w:rsidR="00E357B3" w:rsidP="00CE0918" w:rsidRDefault="00CE0918" w14:paraId="7D3F08D7" w14:textId="7C47CB1F">
            <w:pPr>
              <w:spacing w:line="276" w:lineRule="auto"/>
              <w:rPr>
                <w:rFonts w:asciiTheme="minorHAnsi" w:hAnsiTheme="minorHAnsi" w:cstheme="minorHAnsi"/>
                <w:sz w:val="22"/>
                <w:szCs w:val="22"/>
              </w:rPr>
            </w:pPr>
            <w:r w:rsidRPr="00CE0918">
              <w:rPr>
                <w:rFonts w:asciiTheme="minorHAnsi" w:hAnsiTheme="minorHAnsi" w:cstheme="minorHAnsi"/>
                <w:sz w:val="22"/>
                <w:szCs w:val="22"/>
              </w:rPr>
              <w:t>Prezentări de pe materiale electronice: cursuri și lucrări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006062F3" w14:paraId="796C26A8" w14:textId="77777777">
        <w:trPr>
          <w:tblHeader/>
        </w:trPr>
        <w:tc>
          <w:tcPr>
            <w:tcW w:w="3044" w:type="pct"/>
            <w:tcBorders>
              <w:top w:val="single" w:color="auto" w:sz="12" w:space="0"/>
            </w:tcBorders>
            <w:shd w:val="clear" w:color="auto" w:fill="E0E0E0"/>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00D3083C" w14:paraId="4218510C" w14:textId="77777777">
        <w:trPr>
          <w:trHeight w:val="5637"/>
        </w:trPr>
        <w:tc>
          <w:tcPr>
            <w:tcW w:w="3044" w:type="pct"/>
            <w:shd w:val="clear" w:color="auto" w:fill="E0E0E0"/>
            <w:vAlign w:val="center"/>
          </w:tcPr>
          <w:p w:rsidRPr="00315834" w:rsidR="004757A2" w:rsidP="00315834" w:rsidRDefault="0022023A" w14:paraId="45140294" w14:textId="391FA38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laborator. </w:t>
            </w:r>
            <w:r w:rsidR="006062F3">
              <w:rPr>
                <w:rFonts w:asciiTheme="minorHAnsi" w:hAnsiTheme="minorHAnsi" w:cstheme="minorHAnsi"/>
                <w:sz w:val="22"/>
                <w:szCs w:val="22"/>
              </w:rPr>
              <w:t xml:space="preserve">Stabilirea unității administrativ-teritoriale </w:t>
            </w:r>
            <w:r w:rsidR="00A01D32">
              <w:rPr>
                <w:rFonts w:asciiTheme="minorHAnsi" w:hAnsiTheme="minorHAnsi" w:cstheme="minorHAnsi"/>
                <w:sz w:val="22"/>
                <w:szCs w:val="22"/>
              </w:rPr>
              <w:t xml:space="preserve">precum și a </w:t>
            </w:r>
            <w:r w:rsidR="00FB519B">
              <w:rPr>
                <w:rFonts w:asciiTheme="minorHAnsi" w:hAnsiTheme="minorHAnsi" w:cstheme="minorHAnsi"/>
                <w:sz w:val="22"/>
                <w:szCs w:val="22"/>
              </w:rPr>
              <w:t>facilități</w:t>
            </w:r>
            <w:r w:rsidR="00FB519B">
              <w:rPr>
                <w:rFonts w:asciiTheme="minorHAnsi" w:hAnsiTheme="minorHAnsi" w:cstheme="minorHAnsi"/>
                <w:sz w:val="22"/>
                <w:szCs w:val="22"/>
              </w:rPr>
              <w:t>i</w:t>
            </w:r>
            <w:r w:rsidR="00FB519B">
              <w:rPr>
                <w:rFonts w:asciiTheme="minorHAnsi" w:hAnsiTheme="minorHAnsi" w:cstheme="minorHAnsi"/>
                <w:sz w:val="22"/>
                <w:szCs w:val="22"/>
              </w:rPr>
              <w:t xml:space="preserve"> circulației pasive</w:t>
            </w:r>
            <w:r w:rsidR="00FB519B">
              <w:rPr>
                <w:rFonts w:asciiTheme="minorHAnsi" w:hAnsiTheme="minorHAnsi" w:cstheme="minorHAnsi"/>
                <w:sz w:val="22"/>
                <w:szCs w:val="22"/>
              </w:rPr>
              <w:t xml:space="preserve"> </w:t>
            </w:r>
            <w:r w:rsidR="00A01D32">
              <w:rPr>
                <w:rFonts w:asciiTheme="minorHAnsi" w:hAnsiTheme="minorHAnsi" w:cstheme="minorHAnsi"/>
                <w:sz w:val="22"/>
                <w:szCs w:val="22"/>
              </w:rPr>
              <w:t xml:space="preserve">individuale </w:t>
            </w:r>
            <w:r w:rsidR="006062F3">
              <w:rPr>
                <w:rFonts w:asciiTheme="minorHAnsi" w:hAnsiTheme="minorHAnsi" w:cstheme="minorHAnsi"/>
                <w:sz w:val="22"/>
                <w:szCs w:val="22"/>
              </w:rPr>
              <w:t xml:space="preserve">pentru studiul de caz. </w:t>
            </w:r>
            <w:r w:rsidR="00A01D32">
              <w:rPr>
                <w:rFonts w:asciiTheme="minorHAnsi" w:hAnsiTheme="minorHAnsi" w:cstheme="minorHAnsi"/>
                <w:sz w:val="22"/>
                <w:szCs w:val="22"/>
              </w:rPr>
              <w:t>Prezentarea chestionar Survery 123</w:t>
            </w:r>
          </w:p>
        </w:tc>
        <w:tc>
          <w:tcPr>
            <w:tcW w:w="395" w:type="pct"/>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9168C8" w:rsidR="009168C8" w:rsidP="009168C8" w:rsidRDefault="009168C8" w14:paraId="063E8336"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 pentru o unitate administrativ-teritorială)</w:t>
            </w:r>
          </w:p>
          <w:p w:rsidRPr="009168C8" w:rsidR="009168C8" w:rsidP="009168C8" w:rsidRDefault="009168C8" w14:paraId="273C6970" w14:textId="77777777">
            <w:pPr>
              <w:spacing w:line="276" w:lineRule="auto"/>
              <w:rPr>
                <w:rFonts w:asciiTheme="minorHAnsi" w:hAnsiTheme="minorHAnsi" w:cstheme="minorHAnsi"/>
                <w:sz w:val="22"/>
                <w:szCs w:val="22"/>
              </w:rPr>
            </w:pPr>
          </w:p>
          <w:p w:rsidR="009168C8" w:rsidP="009168C8" w:rsidRDefault="009168C8" w14:paraId="03FC99F2" w14:textId="76E7DE63">
            <w:pPr>
              <w:spacing w:line="276" w:lineRule="auto"/>
              <w:rPr>
                <w:rFonts w:asciiTheme="minorHAnsi" w:hAnsiTheme="minorHAnsi" w:cstheme="minorHAnsi"/>
                <w:sz w:val="22"/>
                <w:szCs w:val="22"/>
              </w:rPr>
            </w:pPr>
            <w:r w:rsidRPr="009168C8">
              <w:rPr>
                <w:rFonts w:asciiTheme="minorHAnsi" w:hAnsiTheme="minorHAnsi" w:cstheme="minorHAnsi"/>
                <w:sz w:val="22"/>
                <w:szCs w:val="22"/>
              </w:rPr>
              <w:t>Analiză și interpretare de date statistice</w:t>
            </w:r>
            <w:r w:rsidR="00AC050B">
              <w:rPr>
                <w:rFonts w:asciiTheme="minorHAnsi" w:hAnsiTheme="minorHAnsi" w:cstheme="minorHAnsi"/>
                <w:sz w:val="22"/>
                <w:szCs w:val="22"/>
              </w:rPr>
              <w:t xml:space="preserve"> </w:t>
            </w:r>
            <w:r w:rsidR="00AC050B">
              <w:rPr>
                <w:rFonts w:asciiTheme="minorHAnsi" w:hAnsiTheme="minorHAnsi" w:cstheme="minorHAnsi"/>
                <w:sz w:val="22"/>
                <w:szCs w:val="22"/>
              </w:rPr>
              <w:lastRenderedPageBreak/>
              <w:t>(rapoarte tehnice)</w:t>
            </w:r>
          </w:p>
          <w:p w:rsidR="00AC050B" w:rsidP="009168C8" w:rsidRDefault="00AC050B" w14:paraId="01088AB4" w14:textId="77777777">
            <w:pPr>
              <w:spacing w:line="276" w:lineRule="auto"/>
              <w:rPr>
                <w:rFonts w:asciiTheme="minorHAnsi" w:hAnsiTheme="minorHAnsi" w:cstheme="minorHAnsi"/>
                <w:sz w:val="22"/>
                <w:szCs w:val="22"/>
              </w:rPr>
            </w:pPr>
          </w:p>
          <w:p w:rsidRPr="009168C8" w:rsidR="009168C8" w:rsidP="009168C8" w:rsidRDefault="00D3083C" w14:paraId="7768E9F4" w14:textId="7DB67C64">
            <w:pPr>
              <w:spacing w:line="276" w:lineRule="auto"/>
              <w:rPr>
                <w:rFonts w:asciiTheme="minorHAnsi" w:hAnsiTheme="minorHAnsi" w:cstheme="minorHAnsi"/>
                <w:sz w:val="22"/>
                <w:szCs w:val="22"/>
              </w:rPr>
            </w:pPr>
            <w:r>
              <w:rPr>
                <w:rFonts w:asciiTheme="minorHAnsi" w:hAnsiTheme="minorHAnsi" w:cstheme="minorHAnsi"/>
                <w:sz w:val="22"/>
                <w:szCs w:val="22"/>
              </w:rPr>
              <w:t>Rezolvarea problemelor interactiv, demonstrații, explicații și tutoriale video</w:t>
            </w:r>
          </w:p>
          <w:p w:rsidRPr="009168C8" w:rsidR="009168C8" w:rsidP="009168C8" w:rsidRDefault="009168C8" w14:paraId="0EE42836" w14:textId="77777777">
            <w:pPr>
              <w:spacing w:line="276" w:lineRule="auto"/>
              <w:rPr>
                <w:rFonts w:asciiTheme="minorHAnsi" w:hAnsiTheme="minorHAnsi" w:cstheme="minorHAnsi"/>
                <w:sz w:val="22"/>
                <w:szCs w:val="22"/>
              </w:rPr>
            </w:pPr>
          </w:p>
          <w:p w:rsidRPr="00150A51" w:rsidR="009168C8" w:rsidP="009168C8" w:rsidRDefault="009168C8" w14:paraId="27BB8424" w14:textId="1429FC0F">
            <w:pPr>
              <w:spacing w:line="276" w:lineRule="auto"/>
              <w:rPr>
                <w:rFonts w:asciiTheme="minorHAnsi" w:hAnsiTheme="minorHAnsi" w:cstheme="minorHAnsi"/>
                <w:sz w:val="22"/>
                <w:szCs w:val="22"/>
              </w:rPr>
            </w:pPr>
            <w:r w:rsidRPr="009168C8">
              <w:rPr>
                <w:rFonts w:asciiTheme="minorHAnsi" w:hAnsiTheme="minorHAnsi" w:cstheme="minorHAnsi"/>
                <w:sz w:val="22"/>
                <w:szCs w:val="22"/>
              </w:rPr>
              <w:t>Utilizarea platformelor digitale pentru comunicare, colaborare și prezentare (dashboard)</w:t>
            </w:r>
          </w:p>
        </w:tc>
        <w:tc>
          <w:tcPr>
            <w:tcW w:w="743" w:type="pct"/>
            <w:vMerge w:val="restart"/>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Utilizarea programelor Arcgis sau al unui program GIS open-source</w:t>
            </w:r>
            <w:r w:rsidR="009168C8">
              <w:rPr>
                <w:rFonts w:asciiTheme="minorHAnsi" w:hAnsiTheme="minorHAnsi" w:cstheme="minorHAnsi"/>
                <w:sz w:val="22"/>
                <w:szCs w:val="22"/>
              </w:rPr>
              <w:t xml:space="preserve"> </w:t>
            </w:r>
          </w:p>
        </w:tc>
      </w:tr>
      <w:tr w:rsidRPr="00150A51" w:rsidR="009168C8" w:rsidTr="006062F3" w14:paraId="66D2B1E6" w14:textId="77777777">
        <w:tc>
          <w:tcPr>
            <w:tcW w:w="3044" w:type="pct"/>
            <w:shd w:val="clear" w:color="auto" w:fill="E0E0E0"/>
            <w:vAlign w:val="center"/>
          </w:tcPr>
          <w:p w:rsidR="004757A2" w:rsidP="006062F3" w:rsidRDefault="00B25227" w14:paraId="3F86D50B" w14:textId="0F8E1A4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Studiu de caz 1.</w:t>
            </w:r>
            <w:r w:rsidR="00A01D32">
              <w:rPr>
                <w:rFonts w:asciiTheme="minorHAnsi" w:hAnsiTheme="minorHAnsi" w:cstheme="minorHAnsi"/>
                <w:sz w:val="22"/>
                <w:szCs w:val="22"/>
              </w:rPr>
              <w:t>C</w:t>
            </w:r>
            <w:r w:rsidR="006062F3">
              <w:rPr>
                <w:rFonts w:asciiTheme="minorHAnsi" w:hAnsiTheme="minorHAnsi" w:cstheme="minorHAnsi"/>
                <w:sz w:val="22"/>
                <w:szCs w:val="22"/>
              </w:rPr>
              <w:t xml:space="preserve">olectate </w:t>
            </w:r>
            <w:r w:rsidR="00A01D32">
              <w:rPr>
                <w:rFonts w:asciiTheme="minorHAnsi" w:hAnsiTheme="minorHAnsi" w:cstheme="minorHAnsi"/>
                <w:sz w:val="22"/>
                <w:szCs w:val="22"/>
              </w:rPr>
              <w:t xml:space="preserve">date pe teren cu </w:t>
            </w:r>
            <w:r w:rsidR="006062F3">
              <w:rPr>
                <w:rFonts w:asciiTheme="minorHAnsi" w:hAnsiTheme="minorHAnsi" w:cstheme="minorHAnsi"/>
                <w:sz w:val="22"/>
                <w:szCs w:val="22"/>
              </w:rPr>
              <w:t>Survey123</w:t>
            </w:r>
            <w:r w:rsidR="00A01D32">
              <w:rPr>
                <w:rFonts w:asciiTheme="minorHAnsi" w:hAnsiTheme="minorHAnsi" w:cstheme="minorHAnsi"/>
                <w:sz w:val="22"/>
                <w:szCs w:val="22"/>
              </w:rPr>
              <w:t xml:space="preserve"> privind </w:t>
            </w:r>
            <w:r w:rsidR="00FB519B">
              <w:rPr>
                <w:rFonts w:asciiTheme="minorHAnsi" w:hAnsiTheme="minorHAnsi" w:cstheme="minorHAnsi"/>
                <w:sz w:val="22"/>
                <w:szCs w:val="22"/>
              </w:rPr>
              <w:t>facilitatea</w:t>
            </w:r>
            <w:r w:rsidR="00A01D32">
              <w:rPr>
                <w:rFonts w:asciiTheme="minorHAnsi" w:hAnsiTheme="minorHAnsi" w:cstheme="minorHAnsi"/>
                <w:sz w:val="22"/>
                <w:szCs w:val="22"/>
              </w:rPr>
              <w:t xml:space="preserve"> individuală din studiul de caz</w:t>
            </w:r>
            <w:r w:rsidR="00EC3AF7">
              <w:rPr>
                <w:rFonts w:asciiTheme="minorHAnsi" w:hAnsiTheme="minorHAnsi" w:cstheme="minorHAnsi"/>
                <w:sz w:val="22"/>
                <w:szCs w:val="22"/>
              </w:rPr>
              <w:t xml:space="preserve"> – </w:t>
            </w:r>
            <w:r>
              <w:rPr>
                <w:rFonts w:asciiTheme="minorHAnsi" w:hAnsiTheme="minorHAnsi" w:cstheme="minorHAnsi"/>
                <w:sz w:val="22"/>
                <w:szCs w:val="22"/>
              </w:rPr>
              <w:t xml:space="preserve">tip parcare, </w:t>
            </w:r>
            <w:r w:rsidR="00EC3AF7">
              <w:rPr>
                <w:rFonts w:asciiTheme="minorHAnsi" w:hAnsiTheme="minorHAnsi" w:cstheme="minorHAnsi"/>
                <w:sz w:val="22"/>
                <w:szCs w:val="22"/>
              </w:rPr>
              <w:t>numărători, identificare tipuri de locuri de parcare pe categorii, dispunere locuri de parcare</w:t>
            </w:r>
          </w:p>
        </w:tc>
        <w:tc>
          <w:tcPr>
            <w:tcW w:w="395" w:type="pct"/>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006062F3" w14:paraId="12FF2F06" w14:textId="77777777">
        <w:tc>
          <w:tcPr>
            <w:tcW w:w="3044" w:type="pct"/>
            <w:shd w:val="clear" w:color="auto" w:fill="E0E0E0"/>
            <w:vAlign w:val="center"/>
          </w:tcPr>
          <w:p w:rsidRPr="00315834" w:rsidR="00B4295A" w:rsidP="00315834" w:rsidRDefault="00A01D32" w14:paraId="5534B8BB" w14:textId="3C3FE81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Examinare bază de date spațială comună creată</w:t>
            </w:r>
          </w:p>
        </w:tc>
        <w:tc>
          <w:tcPr>
            <w:tcW w:w="395" w:type="pct"/>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006062F3" w14:paraId="185B61F6" w14:textId="77777777">
        <w:tc>
          <w:tcPr>
            <w:tcW w:w="3044" w:type="pct"/>
            <w:shd w:val="clear" w:color="auto" w:fill="E0E0E0"/>
            <w:vAlign w:val="center"/>
          </w:tcPr>
          <w:p w:rsidRPr="00315834" w:rsidR="00B4295A" w:rsidP="00315834" w:rsidRDefault="00A01D32" w14:paraId="77372562" w14:textId="7519F31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lastRenderedPageBreak/>
              <w:t>Creare hărți cu datele comune din chestionare. Simbologie, filtre</w:t>
            </w:r>
            <w:r w:rsidR="00EC3AF7">
              <w:rPr>
                <w:rFonts w:asciiTheme="minorHAnsi" w:hAnsiTheme="minorHAnsi" w:cstheme="minorHAnsi"/>
                <w:sz w:val="22"/>
                <w:szCs w:val="22"/>
              </w:rPr>
              <w:t>, analize spațiale, digitizarea contur amplasament</w:t>
            </w:r>
          </w:p>
        </w:tc>
        <w:tc>
          <w:tcPr>
            <w:tcW w:w="395" w:type="pct"/>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B25227" w:rsidTr="006062F3" w14:paraId="4D9C008F" w14:textId="77777777">
        <w:tc>
          <w:tcPr>
            <w:tcW w:w="3044" w:type="pct"/>
            <w:shd w:val="clear" w:color="auto" w:fill="E0E0E0"/>
            <w:vAlign w:val="center"/>
          </w:tcPr>
          <w:p w:rsidR="00B25227" w:rsidP="00315834" w:rsidRDefault="00B25227" w14:paraId="2A237E25" w14:textId="10F2F5B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 rapoarte GIS și realizarea Dashboard-ului</w:t>
            </w:r>
          </w:p>
        </w:tc>
        <w:tc>
          <w:tcPr>
            <w:tcW w:w="395" w:type="pct"/>
            <w:vAlign w:val="center"/>
          </w:tcPr>
          <w:p w:rsidR="00B25227" w:rsidP="00D22B64" w:rsidRDefault="00CE0918"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D22B64" w:rsidRDefault="00B25227" w14:paraId="77775D06" w14:textId="77777777">
            <w:pPr>
              <w:spacing w:line="276" w:lineRule="auto"/>
              <w:rPr>
                <w:rFonts w:asciiTheme="minorHAnsi" w:hAnsiTheme="minorHAnsi" w:cstheme="minorHAnsi"/>
                <w:sz w:val="22"/>
                <w:szCs w:val="22"/>
              </w:rPr>
            </w:pPr>
          </w:p>
        </w:tc>
        <w:tc>
          <w:tcPr>
            <w:tcW w:w="743" w:type="pct"/>
            <w:vMerge/>
            <w:vAlign w:val="center"/>
          </w:tcPr>
          <w:p w:rsidRPr="00150A51" w:rsidR="00B25227" w:rsidP="00D22B64" w:rsidRDefault="00B25227" w14:paraId="3938A844" w14:textId="77777777">
            <w:pPr>
              <w:spacing w:line="276" w:lineRule="auto"/>
              <w:rPr>
                <w:rFonts w:asciiTheme="minorHAnsi" w:hAnsiTheme="minorHAnsi" w:cstheme="minorHAnsi"/>
                <w:sz w:val="22"/>
                <w:szCs w:val="22"/>
              </w:rPr>
            </w:pPr>
          </w:p>
        </w:tc>
      </w:tr>
      <w:tr w:rsidRPr="00150A51" w:rsidR="00B25227" w:rsidTr="006062F3" w14:paraId="72A55732" w14:textId="77777777">
        <w:tc>
          <w:tcPr>
            <w:tcW w:w="3044" w:type="pct"/>
            <w:shd w:val="clear" w:color="auto" w:fill="E0E0E0"/>
            <w:vAlign w:val="center"/>
          </w:tcPr>
          <w:p w:rsidR="00B25227" w:rsidP="00B25227" w:rsidRDefault="00B25227" w14:paraId="795689B4" w14:textId="0A059C9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Bidi"/>
                <w:sz w:val="22"/>
                <w:szCs w:val="22"/>
              </w:rPr>
              <w:t>Evaluarea ratei de ocupare</w:t>
            </w:r>
          </w:p>
        </w:tc>
        <w:tc>
          <w:tcPr>
            <w:tcW w:w="395" w:type="pct"/>
            <w:vAlign w:val="center"/>
          </w:tcPr>
          <w:p w:rsidR="00B25227" w:rsidP="00B25227" w:rsidRDefault="00CE0918" w14:paraId="07EDC7BD" w14:textId="7665898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B25227" w:rsidRDefault="00B25227" w14:paraId="48144F30" w14:textId="77777777">
            <w:pPr>
              <w:spacing w:line="276" w:lineRule="auto"/>
              <w:rPr>
                <w:rFonts w:asciiTheme="minorHAnsi" w:hAnsiTheme="minorHAnsi" w:cstheme="minorHAnsi"/>
                <w:sz w:val="22"/>
                <w:szCs w:val="22"/>
              </w:rPr>
            </w:pPr>
          </w:p>
        </w:tc>
        <w:tc>
          <w:tcPr>
            <w:tcW w:w="743" w:type="pct"/>
            <w:vMerge/>
            <w:vAlign w:val="center"/>
          </w:tcPr>
          <w:p w:rsidRPr="00150A51" w:rsidR="00B25227" w:rsidP="00B25227" w:rsidRDefault="00B25227" w14:paraId="4E2EC0C0" w14:textId="77777777">
            <w:pPr>
              <w:spacing w:line="276" w:lineRule="auto"/>
              <w:rPr>
                <w:rFonts w:asciiTheme="minorHAnsi" w:hAnsiTheme="minorHAnsi" w:cstheme="minorHAnsi"/>
                <w:sz w:val="22"/>
                <w:szCs w:val="22"/>
              </w:rPr>
            </w:pPr>
          </w:p>
        </w:tc>
      </w:tr>
      <w:tr w:rsidRPr="00150A51" w:rsidR="00B25227" w:rsidTr="006062F3" w14:paraId="70A1387E" w14:textId="77777777">
        <w:tc>
          <w:tcPr>
            <w:tcW w:w="3044" w:type="pct"/>
            <w:shd w:val="clear" w:color="auto" w:fill="E0E0E0"/>
            <w:vAlign w:val="center"/>
          </w:tcPr>
          <w:p w:rsidRPr="00315834" w:rsidR="00B25227" w:rsidP="00B25227" w:rsidRDefault="00B25227" w14:paraId="69EEEE4B" w14:textId="506F77DD">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Reprezentare grafică CAD</w:t>
            </w:r>
            <w:r w:rsidR="00FB519B">
              <w:rPr>
                <w:rFonts w:asciiTheme="minorHAnsi" w:hAnsiTheme="minorHAnsi" w:cstheme="minorHAnsi"/>
                <w:sz w:val="22"/>
                <w:szCs w:val="22"/>
              </w:rPr>
              <w:t xml:space="preserve"> a facilității individuale</w:t>
            </w:r>
            <w:r>
              <w:rPr>
                <w:rFonts w:asciiTheme="minorHAnsi" w:hAnsiTheme="minorHAnsi" w:cstheme="minorHAnsi"/>
                <w:sz w:val="22"/>
                <w:szCs w:val="22"/>
              </w:rPr>
              <w:t xml:space="preserve"> – suprafață, nr. locuri, accese, dotări, echipamente, funcțiuni deservite</w:t>
            </w:r>
          </w:p>
        </w:tc>
        <w:tc>
          <w:tcPr>
            <w:tcW w:w="395" w:type="pct"/>
            <w:vAlign w:val="center"/>
          </w:tcPr>
          <w:p w:rsidRPr="00150A51" w:rsidR="00B25227" w:rsidP="00B25227" w:rsidRDefault="00B25227" w14:paraId="0E38B4CD" w14:textId="32FFDC1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B25227" w:rsidRDefault="00B25227" w14:paraId="307CD21F" w14:textId="77777777">
            <w:pPr>
              <w:spacing w:line="276" w:lineRule="auto"/>
              <w:rPr>
                <w:rFonts w:asciiTheme="minorHAnsi" w:hAnsiTheme="minorHAnsi" w:cstheme="minorHAnsi"/>
                <w:sz w:val="22"/>
                <w:szCs w:val="22"/>
              </w:rPr>
            </w:pPr>
          </w:p>
        </w:tc>
        <w:tc>
          <w:tcPr>
            <w:tcW w:w="743" w:type="pct"/>
            <w:vMerge/>
            <w:vAlign w:val="center"/>
          </w:tcPr>
          <w:p w:rsidRPr="00150A51" w:rsidR="00B25227" w:rsidP="00B25227" w:rsidRDefault="00B25227" w14:paraId="3F95CB33" w14:textId="77777777">
            <w:pPr>
              <w:spacing w:line="276" w:lineRule="auto"/>
              <w:rPr>
                <w:rFonts w:asciiTheme="minorHAnsi" w:hAnsiTheme="minorHAnsi" w:cstheme="minorHAnsi"/>
                <w:sz w:val="22"/>
                <w:szCs w:val="22"/>
              </w:rPr>
            </w:pPr>
          </w:p>
        </w:tc>
      </w:tr>
      <w:tr w:rsidRPr="00150A51" w:rsidR="00B25227" w:rsidTr="006062F3" w14:paraId="748EE0A7" w14:textId="77777777">
        <w:tc>
          <w:tcPr>
            <w:tcW w:w="3044" w:type="pct"/>
            <w:shd w:val="clear" w:color="auto" w:fill="E0E0E0"/>
            <w:vAlign w:val="center"/>
          </w:tcPr>
          <w:p w:rsidRPr="00315834" w:rsidR="00B25227" w:rsidP="00B25227" w:rsidRDefault="00B25227" w14:paraId="2F356A13" w14:textId="34F382C8">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Propunere parcarea viitorului</w:t>
            </w:r>
          </w:p>
        </w:tc>
        <w:tc>
          <w:tcPr>
            <w:tcW w:w="395" w:type="pct"/>
            <w:vAlign w:val="center"/>
          </w:tcPr>
          <w:p w:rsidRPr="00150A51" w:rsidR="00B25227" w:rsidP="00B25227" w:rsidRDefault="00B25227" w14:paraId="2F332DD9" w14:textId="1CAC453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25227" w:rsidP="00B25227" w:rsidRDefault="00B25227" w14:paraId="5972BA98" w14:textId="77777777">
            <w:pPr>
              <w:spacing w:line="276" w:lineRule="auto"/>
              <w:rPr>
                <w:rFonts w:asciiTheme="minorHAnsi" w:hAnsiTheme="minorHAnsi" w:cstheme="minorHAnsi"/>
                <w:sz w:val="22"/>
                <w:szCs w:val="22"/>
              </w:rPr>
            </w:pPr>
          </w:p>
        </w:tc>
        <w:tc>
          <w:tcPr>
            <w:tcW w:w="743" w:type="pct"/>
            <w:vMerge/>
            <w:vAlign w:val="center"/>
          </w:tcPr>
          <w:p w:rsidRPr="00150A51" w:rsidR="00B25227" w:rsidP="00B25227" w:rsidRDefault="00B25227" w14:paraId="216D2E1D" w14:textId="77777777">
            <w:pPr>
              <w:spacing w:line="276" w:lineRule="auto"/>
              <w:rPr>
                <w:rFonts w:asciiTheme="minorHAnsi" w:hAnsiTheme="minorHAnsi" w:cstheme="minorHAnsi"/>
                <w:sz w:val="22"/>
                <w:szCs w:val="22"/>
              </w:rPr>
            </w:pPr>
          </w:p>
        </w:tc>
      </w:tr>
      <w:tr w:rsidRPr="00150A51" w:rsidR="006062F3" w:rsidTr="006062F3" w14:paraId="5B4212F7" w14:textId="77777777">
        <w:tc>
          <w:tcPr>
            <w:tcW w:w="3044" w:type="pct"/>
            <w:shd w:val="clear" w:color="auto" w:fill="E0E0E0"/>
            <w:vAlign w:val="center"/>
          </w:tcPr>
          <w:p w:rsidRPr="1AE1A065" w:rsidR="006062F3" w:rsidP="1AE1A065" w:rsidRDefault="00B25227" w14:paraId="1382B281" w14:textId="1A7CD625">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Generare deplasări aferente studiului de caz după funcțiunea deservită și determinare impact</w:t>
            </w:r>
          </w:p>
        </w:tc>
        <w:tc>
          <w:tcPr>
            <w:tcW w:w="395" w:type="pct"/>
            <w:vAlign w:val="center"/>
          </w:tcPr>
          <w:p w:rsidR="006062F3" w:rsidP="00D22B64" w:rsidRDefault="006062F3" w14:paraId="1806B99C" w14:textId="6C4FA7F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6062F3" w:rsidP="00D22B64" w:rsidRDefault="006062F3" w14:paraId="550B58BB" w14:textId="77777777">
            <w:pPr>
              <w:spacing w:line="276" w:lineRule="auto"/>
              <w:rPr>
                <w:rFonts w:asciiTheme="minorHAnsi" w:hAnsiTheme="minorHAnsi" w:cstheme="minorHAnsi"/>
                <w:sz w:val="22"/>
                <w:szCs w:val="22"/>
              </w:rPr>
            </w:pPr>
          </w:p>
        </w:tc>
        <w:tc>
          <w:tcPr>
            <w:tcW w:w="743" w:type="pct"/>
            <w:vMerge/>
            <w:vAlign w:val="center"/>
          </w:tcPr>
          <w:p w:rsidRPr="00150A51" w:rsidR="006062F3" w:rsidP="00D22B64" w:rsidRDefault="006062F3" w14:paraId="2F57ED94" w14:textId="77777777">
            <w:pPr>
              <w:spacing w:line="276" w:lineRule="auto"/>
              <w:rPr>
                <w:rFonts w:asciiTheme="minorHAnsi" w:hAnsiTheme="minorHAnsi" w:cstheme="minorHAnsi"/>
                <w:sz w:val="22"/>
                <w:szCs w:val="22"/>
              </w:rPr>
            </w:pPr>
          </w:p>
        </w:tc>
      </w:tr>
      <w:tr w:rsidRPr="00150A51" w:rsidR="006062F3" w:rsidTr="006062F3" w14:paraId="11AB47A7" w14:textId="77777777">
        <w:tc>
          <w:tcPr>
            <w:tcW w:w="3044" w:type="pct"/>
            <w:shd w:val="clear" w:color="auto" w:fill="E0E0E0"/>
            <w:vAlign w:val="center"/>
          </w:tcPr>
          <w:p w:rsidRPr="1AE1A065" w:rsidR="006062F3" w:rsidP="006062F3" w:rsidRDefault="00B25227" w14:paraId="6D0FBEA5" w14:textId="6DB351CB">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Studiu de caz 2. Analiza circulației pasive la nivelul unei localități – organizare, gestiune, regulamente, tarife, ofertă de parcări, verificare existență date deschise la nivelul localității</w:t>
            </w:r>
          </w:p>
        </w:tc>
        <w:tc>
          <w:tcPr>
            <w:tcW w:w="395" w:type="pct"/>
            <w:vAlign w:val="center"/>
          </w:tcPr>
          <w:p w:rsidR="006062F3" w:rsidP="00D22B64" w:rsidRDefault="006062F3" w14:paraId="1011A612" w14:textId="46EB992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6062F3" w:rsidP="00D22B64" w:rsidRDefault="006062F3" w14:paraId="101CCA32" w14:textId="77777777">
            <w:pPr>
              <w:spacing w:line="276" w:lineRule="auto"/>
              <w:rPr>
                <w:rFonts w:asciiTheme="minorHAnsi" w:hAnsiTheme="minorHAnsi" w:cstheme="minorHAnsi"/>
                <w:sz w:val="22"/>
                <w:szCs w:val="22"/>
              </w:rPr>
            </w:pPr>
          </w:p>
        </w:tc>
        <w:tc>
          <w:tcPr>
            <w:tcW w:w="743" w:type="pct"/>
            <w:vMerge/>
            <w:vAlign w:val="center"/>
          </w:tcPr>
          <w:p w:rsidRPr="00150A51" w:rsidR="006062F3" w:rsidP="00D22B64" w:rsidRDefault="006062F3" w14:paraId="3B85A8D8" w14:textId="77777777">
            <w:pPr>
              <w:spacing w:line="276" w:lineRule="auto"/>
              <w:rPr>
                <w:rFonts w:asciiTheme="minorHAnsi" w:hAnsiTheme="minorHAnsi" w:cstheme="minorHAnsi"/>
                <w:sz w:val="22"/>
                <w:szCs w:val="22"/>
              </w:rPr>
            </w:pPr>
          </w:p>
        </w:tc>
      </w:tr>
      <w:tr w:rsidRPr="00150A51" w:rsidR="009168C8" w:rsidTr="006062F3" w14:paraId="7A400ADF" w14:textId="77777777">
        <w:tc>
          <w:tcPr>
            <w:tcW w:w="3044" w:type="pct"/>
            <w:shd w:val="clear" w:color="auto" w:fill="E0E0E0"/>
            <w:vAlign w:val="center"/>
          </w:tcPr>
          <w:p w:rsidRPr="00315834" w:rsidR="00B4295A" w:rsidP="00315834" w:rsidRDefault="00B25227" w14:paraId="6BB6FACB" w14:textId="54859F1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Analiză GIS – amplasament</w:t>
            </w:r>
            <w:r w:rsidR="00FB519B">
              <w:rPr>
                <w:rFonts w:asciiTheme="minorHAnsi" w:hAnsiTheme="minorHAnsi" w:cstheme="minorHAnsi"/>
                <w:sz w:val="22"/>
                <w:szCs w:val="22"/>
              </w:rPr>
              <w:t>ul</w:t>
            </w:r>
            <w:r>
              <w:rPr>
                <w:rFonts w:asciiTheme="minorHAnsi" w:hAnsiTheme="minorHAnsi" w:cstheme="minorHAnsi"/>
                <w:sz w:val="22"/>
                <w:szCs w:val="22"/>
              </w:rPr>
              <w:t xml:space="preserve"> </w:t>
            </w:r>
            <w:r w:rsidR="00FB519B">
              <w:rPr>
                <w:rFonts w:asciiTheme="minorHAnsi" w:hAnsiTheme="minorHAnsi" w:cstheme="minorHAnsi"/>
                <w:sz w:val="22"/>
                <w:szCs w:val="22"/>
              </w:rPr>
              <w:t>facilităților</w:t>
            </w:r>
            <w:r>
              <w:rPr>
                <w:rFonts w:asciiTheme="minorHAnsi" w:hAnsiTheme="minorHAnsi" w:cstheme="minorHAnsi"/>
                <w:sz w:val="22"/>
                <w:szCs w:val="22"/>
              </w:rPr>
              <w:t xml:space="preserve"> existente (osm), facilități de transport inclsuiv stații transport public și propunere amplasare P&amp;R. Sau propunere de optimizare a circulației pasive</w:t>
            </w:r>
          </w:p>
        </w:tc>
        <w:tc>
          <w:tcPr>
            <w:tcW w:w="395" w:type="pct"/>
            <w:vAlign w:val="center"/>
          </w:tcPr>
          <w:p w:rsidRPr="00150A51" w:rsidR="00B4295A" w:rsidP="00D22B64" w:rsidRDefault="001171FA" w14:paraId="65C020F3" w14:textId="17E717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16BCF700"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6A5C83FA" w14:textId="77777777">
            <w:pPr>
              <w:spacing w:line="276" w:lineRule="auto"/>
              <w:rPr>
                <w:rFonts w:asciiTheme="minorHAnsi" w:hAnsiTheme="minorHAnsi" w:cstheme="minorHAnsi"/>
                <w:sz w:val="22"/>
                <w:szCs w:val="22"/>
              </w:rPr>
            </w:pPr>
          </w:p>
        </w:tc>
      </w:tr>
      <w:tr w:rsidRPr="00150A51" w:rsidR="009168C8" w:rsidTr="006062F3" w14:paraId="7A6B31A3" w14:textId="77777777">
        <w:tc>
          <w:tcPr>
            <w:tcW w:w="3044" w:type="pct"/>
            <w:shd w:val="clear" w:color="auto" w:fill="E0E0E0"/>
            <w:vAlign w:val="center"/>
          </w:tcPr>
          <w:p w:rsidRPr="00315834" w:rsidR="00B4295A" w:rsidP="00315834" w:rsidRDefault="00B25227" w14:paraId="42425E7D" w14:textId="4126590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Analiză multicriterială </w:t>
            </w:r>
            <w:r w:rsidR="00D831B4">
              <w:rPr>
                <w:rFonts w:asciiTheme="minorHAnsi" w:hAnsiTheme="minorHAnsi" w:cstheme="minorHAnsi"/>
                <w:sz w:val="22"/>
                <w:szCs w:val="22"/>
              </w:rPr>
              <w:t xml:space="preserve">pentru planificare </w:t>
            </w:r>
            <w:r>
              <w:rPr>
                <w:rFonts w:asciiTheme="minorHAnsi" w:hAnsiTheme="minorHAnsi" w:cstheme="minorHAnsi"/>
                <w:sz w:val="22"/>
                <w:szCs w:val="22"/>
              </w:rPr>
              <w:t>amplasament</w:t>
            </w:r>
            <w:r w:rsidR="00D831B4">
              <w:rPr>
                <w:rFonts w:asciiTheme="minorHAnsi" w:hAnsiTheme="minorHAnsi" w:cstheme="minorHAnsi"/>
                <w:sz w:val="22"/>
                <w:szCs w:val="22"/>
              </w:rPr>
              <w:t xml:space="preserve"> sau optimizare.</w:t>
            </w:r>
          </w:p>
        </w:tc>
        <w:tc>
          <w:tcPr>
            <w:tcW w:w="395" w:type="pct"/>
            <w:vAlign w:val="center"/>
          </w:tcPr>
          <w:p w:rsidRPr="00150A51" w:rsidR="00B4295A" w:rsidP="00D22B64" w:rsidRDefault="001171FA" w14:paraId="072FC059" w14:textId="177F899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B4295A" w:rsidP="00D22B64" w:rsidRDefault="00B4295A" w14:paraId="4DF2CF21" w14:textId="77777777">
            <w:pPr>
              <w:spacing w:line="276" w:lineRule="auto"/>
              <w:rPr>
                <w:rFonts w:asciiTheme="minorHAnsi" w:hAnsiTheme="minorHAnsi" w:cstheme="minorHAnsi"/>
                <w:sz w:val="22"/>
                <w:szCs w:val="22"/>
              </w:rPr>
            </w:pPr>
          </w:p>
        </w:tc>
        <w:tc>
          <w:tcPr>
            <w:tcW w:w="743" w:type="pct"/>
            <w:vMerge/>
            <w:vAlign w:val="center"/>
          </w:tcPr>
          <w:p w:rsidRPr="00150A51" w:rsidR="00B4295A" w:rsidP="00D22B64" w:rsidRDefault="00B4295A" w14:paraId="7700F2B0" w14:textId="77777777">
            <w:pPr>
              <w:spacing w:line="276" w:lineRule="auto"/>
              <w:rPr>
                <w:rFonts w:asciiTheme="minorHAnsi" w:hAnsiTheme="minorHAnsi" w:cstheme="minorHAnsi"/>
                <w:sz w:val="22"/>
                <w:szCs w:val="22"/>
              </w:rPr>
            </w:pPr>
          </w:p>
        </w:tc>
      </w:tr>
      <w:tr w:rsidRPr="00150A51" w:rsidR="006062F3" w:rsidTr="006062F3" w14:paraId="664DE358" w14:textId="77777777">
        <w:tc>
          <w:tcPr>
            <w:tcW w:w="3044" w:type="pct"/>
            <w:shd w:val="clear" w:color="auto" w:fill="E0E0E0"/>
            <w:vAlign w:val="center"/>
          </w:tcPr>
          <w:p w:rsidR="006062F3" w:rsidP="00315834" w:rsidRDefault="00B25227" w14:paraId="4E7C65A7" w14:textId="64DCB73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Recapitulare material parcurs.</w:t>
            </w:r>
          </w:p>
        </w:tc>
        <w:tc>
          <w:tcPr>
            <w:tcW w:w="395" w:type="pct"/>
            <w:vAlign w:val="center"/>
          </w:tcPr>
          <w:p w:rsidR="006062F3" w:rsidP="00D22B64" w:rsidRDefault="006062F3" w14:paraId="1554A345" w14:textId="575E5E2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6062F3" w:rsidP="00D22B64" w:rsidRDefault="006062F3" w14:paraId="6B083B3F" w14:textId="77777777">
            <w:pPr>
              <w:spacing w:line="276" w:lineRule="auto"/>
              <w:rPr>
                <w:rFonts w:asciiTheme="minorHAnsi" w:hAnsiTheme="minorHAnsi" w:cstheme="minorHAnsi"/>
                <w:sz w:val="22"/>
                <w:szCs w:val="22"/>
              </w:rPr>
            </w:pPr>
          </w:p>
        </w:tc>
        <w:tc>
          <w:tcPr>
            <w:tcW w:w="743" w:type="pct"/>
            <w:vMerge/>
            <w:vAlign w:val="center"/>
          </w:tcPr>
          <w:p w:rsidRPr="00150A51" w:rsidR="006062F3" w:rsidP="00D22B64" w:rsidRDefault="006062F3" w14:paraId="35D5CE08" w14:textId="77777777">
            <w:pPr>
              <w:spacing w:line="276" w:lineRule="auto"/>
              <w:rPr>
                <w:rFonts w:asciiTheme="minorHAnsi" w:hAnsiTheme="minorHAnsi" w:cstheme="minorHAnsi"/>
                <w:sz w:val="22"/>
                <w:szCs w:val="22"/>
              </w:rPr>
            </w:pPr>
          </w:p>
        </w:tc>
      </w:tr>
      <w:tr w:rsidRPr="00150A51" w:rsidR="009168C8" w:rsidTr="00FB519B" w14:paraId="751141B3" w14:textId="77777777">
        <w:trPr>
          <w:trHeight w:val="435"/>
        </w:trPr>
        <w:tc>
          <w:tcPr>
            <w:tcW w:w="3044" w:type="pct"/>
            <w:shd w:val="clear" w:color="auto" w:fill="E0E0E0"/>
            <w:vAlign w:val="center"/>
          </w:tcPr>
          <w:p w:rsidRPr="00315834" w:rsidR="00200FAD" w:rsidP="00315834" w:rsidRDefault="00B25227" w14:paraId="4D8734AD" w14:textId="0DA743B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Evaluare și prezentare rapoarte tehnice lucrări</w:t>
            </w:r>
          </w:p>
        </w:tc>
        <w:tc>
          <w:tcPr>
            <w:tcW w:w="395" w:type="pct"/>
            <w:vAlign w:val="center"/>
          </w:tcPr>
          <w:p w:rsidRPr="00150A51" w:rsidR="00200FAD" w:rsidP="00D22B64" w:rsidRDefault="001171FA"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743" w:type="pct"/>
            <w:vMerge/>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1AE1A065" w14:paraId="4615B860" w14:textId="77777777">
        <w:tc>
          <w:tcPr>
            <w:tcW w:w="5000" w:type="pct"/>
            <w:gridSpan w:val="4"/>
            <w:shd w:val="clear" w:color="auto" w:fill="E0E0E0"/>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AC050B" w:rsidR="00AC050B" w:rsidP="00AC050B" w:rsidRDefault="00AC050B" w14:paraId="70532A4F" w14:textId="77777777">
            <w:pPr>
              <w:spacing w:line="276" w:lineRule="auto"/>
              <w:rPr>
                <w:rFonts w:eastAsia="Times New Roman" w:asciiTheme="minorHAnsi" w:hAnsiTheme="minorHAnsi" w:cstheme="minorHAnsi"/>
                <w:sz w:val="22"/>
                <w:szCs w:val="22"/>
              </w:rPr>
            </w:pPr>
            <w:r w:rsidRPr="00AC050B">
              <w:rPr>
                <w:rFonts w:eastAsia="Times New Roman" w:asciiTheme="minorHAnsi" w:hAnsiTheme="minorHAnsi" w:cstheme="minorHAnsi"/>
                <w:sz w:val="22"/>
                <w:szCs w:val="22"/>
              </w:rPr>
              <w:t>Conținuturile disciplinei Amenajarea, organizarea și exploatarea parcărilor sunt corelate cu așteptările comunității epistemice și ale asociațiilor profesionale din domeniul ingineriei urbane și al transporturilor, prin abordarea principiilor teoretice, normative și metodologice utilizate în proiectarea și gestionarea infrastructurii de parcare. Disciplina este aliniată standardelor profesionale și bunelor practici naționale și europene, promovând soluții fundamentate tehnic și sustenabile.</w:t>
            </w:r>
          </w:p>
          <w:p w:rsidRPr="00150A51" w:rsidR="00F6026D" w:rsidP="00AC050B" w:rsidRDefault="00AC050B" w14:paraId="612C8B16" w14:textId="0BBAFC1F">
            <w:pPr>
              <w:spacing w:line="276" w:lineRule="auto"/>
              <w:rPr>
                <w:rFonts w:eastAsia="Times New Roman" w:asciiTheme="minorHAnsi" w:hAnsiTheme="minorHAnsi" w:cstheme="minorHAnsi"/>
                <w:sz w:val="22"/>
                <w:szCs w:val="22"/>
              </w:rPr>
            </w:pPr>
            <w:r w:rsidRPr="00AC050B">
              <w:rPr>
                <w:rFonts w:eastAsia="Times New Roman" w:asciiTheme="minorHAnsi" w:hAnsiTheme="minorHAnsi" w:cstheme="minorHAnsi"/>
                <w:sz w:val="22"/>
                <w:szCs w:val="22"/>
              </w:rPr>
              <w:t>Prin accentul pus pe utilizarea sistemelor informaționale geografice (GIS), analiza spațială și realizarea de proiecte aplicative și rapoarte tehnice, conținuturile disciplinei răspund cerințelor angajatorilor privind competențele tehnice, capacitatea de analiză și comunicare profesională. Abordarea tematicilor legate de mobilitatea urbană durabilă și respectarea reglementărilor juridice asigură relevanța pregătirii pentru integrarea absolvenților în activitatea instituțiilor publice și a firmelor de proiectare și consultanță.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386BE188" w14:paraId="70170ECE" w14:textId="77777777">
        <w:trPr>
          <w:trHeight w:val="528"/>
        </w:trPr>
        <w:tc>
          <w:tcPr>
            <w:tcW w:w="1214" w:type="pct"/>
            <w:shd w:val="clear" w:color="auto" w:fill="FFFFFF" w:themeFill="background1"/>
            <w:tcMar/>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tcMar/>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themeFill="background1"/>
            <w:tcMar/>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themeFill="background1"/>
            <w:tcMar/>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386BE188" w14:paraId="0116360D" w14:textId="77777777">
        <w:trPr>
          <w:trHeight w:val="555"/>
        </w:trPr>
        <w:tc>
          <w:tcPr>
            <w:tcW w:w="1214" w:type="pct"/>
            <w:shd w:val="clear" w:color="auto" w:fill="FFFFFF" w:themeFill="background1"/>
            <w:tcMar/>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Mar/>
            <w:vAlign w:val="center"/>
          </w:tcPr>
          <w:p w:rsidRPr="00150A51" w:rsidR="00996A6C" w:rsidP="00996A6C" w:rsidRDefault="00AC050B" w14:paraId="76BF02BF" w14:textId="536BE915">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nivelul de înțelegere a conceptelor teoretice și normative privind </w:t>
            </w:r>
            <w:r w:rsidR="00FB519B">
              <w:rPr>
                <w:rFonts w:asciiTheme="minorHAnsi" w:hAnsiTheme="minorHAnsi" w:cstheme="minorHAnsi"/>
                <w:sz w:val="22"/>
                <w:szCs w:val="22"/>
              </w:rPr>
              <w:t>circulația pasivă</w:t>
            </w:r>
            <w:r w:rsidRPr="00AC050B">
              <w:rPr>
                <w:rFonts w:asciiTheme="minorHAnsi" w:hAnsiTheme="minorHAnsi" w:cstheme="minorHAnsi"/>
                <w:sz w:val="22"/>
                <w:szCs w:val="22"/>
              </w:rPr>
              <w:t xml:space="preserve">, capacitatea de a explica și interpreta principiile tehnice, funcționale și juridice, precum și abilitatea de a analiza critic </w:t>
            </w:r>
            <w:r w:rsidRPr="00AC050B">
              <w:rPr>
                <w:rFonts w:asciiTheme="minorHAnsi" w:hAnsiTheme="minorHAnsi" w:cstheme="minorHAnsi"/>
                <w:sz w:val="22"/>
                <w:szCs w:val="22"/>
              </w:rPr>
              <w:lastRenderedPageBreak/>
              <w:t>soluții de organizare a parcărilor în context urban.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themeFill="background1"/>
            <w:tcMar/>
            <w:vAlign w:val="center"/>
          </w:tcPr>
          <w:p w:rsidRPr="00150A51" w:rsidR="004D433B" w:rsidP="386BE188" w:rsidRDefault="00CB7D16" w14:paraId="18D94A02" w14:textId="3C3F7B62">
            <w:pPr>
              <w:autoSpaceDE w:val="0"/>
              <w:autoSpaceDN w:val="0"/>
              <w:adjustRightInd w:val="0"/>
              <w:spacing w:line="276" w:lineRule="auto"/>
              <w:rPr>
                <w:rFonts w:ascii="Calibri" w:hAnsi="Calibri" w:cs="Calibri" w:asciiTheme="minorAscii" w:hAnsiTheme="minorAscii" w:cstheme="minorAscii"/>
                <w:sz w:val="22"/>
                <w:szCs w:val="22"/>
              </w:rPr>
            </w:pPr>
            <w:r w:rsidRPr="386BE188" w:rsidR="00CB7D16">
              <w:rPr>
                <w:rFonts w:ascii="Calibri" w:hAnsi="Calibri" w:cs="Calibri" w:asciiTheme="minorAscii" w:hAnsiTheme="minorAscii" w:cstheme="minorAscii"/>
                <w:sz w:val="22"/>
                <w:szCs w:val="22"/>
              </w:rPr>
              <w:t xml:space="preserve">Sumativă – </w:t>
            </w:r>
            <w:r w:rsidRPr="386BE188" w:rsidR="35A1BEF2">
              <w:rPr>
                <w:rFonts w:ascii="Calibri" w:hAnsi="Calibri" w:cs="Calibri" w:asciiTheme="minorAscii" w:hAnsiTheme="minorAscii" w:cstheme="minorAscii"/>
                <w:sz w:val="22"/>
                <w:szCs w:val="22"/>
              </w:rPr>
              <w:t>Colocviu</w:t>
            </w:r>
          </w:p>
        </w:tc>
        <w:tc>
          <w:tcPr>
            <w:tcW w:w="735" w:type="pct"/>
            <w:shd w:val="clear" w:color="auto" w:fill="FFFFFF" w:themeFill="background1"/>
            <w:tcMar/>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386BE188" w14:paraId="5757A949" w14:textId="77777777">
        <w:trPr>
          <w:trHeight w:val="565"/>
        </w:trPr>
        <w:tc>
          <w:tcPr>
            <w:tcW w:w="1214" w:type="pct"/>
            <w:shd w:val="clear" w:color="auto" w:fill="FFFFFF" w:themeFill="background1"/>
            <w:tcMar/>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tcMar/>
            <w:vAlign w:val="center"/>
          </w:tcPr>
          <w:p w:rsidRPr="00996A6C" w:rsidR="00996A6C" w:rsidP="00996A6C" w:rsidRDefault="00AC050B" w14:paraId="23CF876E" w14:textId="53C0B271">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Evaluarea lucrărilor și aplicațiilor practice vizează aplicarea corectă a cunoștințelor teoretice în rezolvarea unor situații concrete, utilizarea instrumentelor GIS și CAD, corectitudinea calculelor și respectarea reglementărilor tehnice și juridice. Se apreciază calitatea proiectelor realizate, acuratețea datelor utilizate, coerența reprezentărilor grafice și cartografice, precum și capacitatea de a redacta și prezenta rapoarte tehnice clare. De asemenea, se evaluează autonomia, responsabilitatea și capacitatea de lucru individual sau în echipă</w:t>
            </w:r>
            <w:r>
              <w:rPr>
                <w:rFonts w:asciiTheme="minorHAnsi" w:hAnsiTheme="minorHAnsi" w:cstheme="minorHAnsi"/>
                <w:sz w:val="22"/>
                <w:szCs w:val="22"/>
              </w:rPr>
              <w:t xml:space="preserve"> și capacitatea de a prezenta public.</w:t>
            </w:r>
          </w:p>
        </w:tc>
        <w:tc>
          <w:tcPr>
            <w:tcW w:w="1250" w:type="pct"/>
            <w:shd w:val="clear" w:color="auto" w:fill="FFFFFF" w:themeFill="background1"/>
            <w:tcMar/>
            <w:vAlign w:val="center"/>
          </w:tcPr>
          <w:p w:rsidRPr="00150A51" w:rsidR="004D433B" w:rsidP="00E554E7" w:rsidRDefault="00CB7D16" w14:paraId="6B8B5017" w14:textId="5EFD7386">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 xml:space="preserve">studiu de caz individual cu </w:t>
            </w:r>
            <w:r>
              <w:rPr>
                <w:rFonts w:asciiTheme="minorHAnsi" w:hAnsiTheme="minorHAnsi" w:cstheme="minorHAnsi"/>
                <w:sz w:val="22"/>
                <w:szCs w:val="22"/>
              </w:rPr>
              <w:t>2 evaluări intermediare</w:t>
            </w:r>
          </w:p>
        </w:tc>
        <w:tc>
          <w:tcPr>
            <w:tcW w:w="735" w:type="pct"/>
            <w:shd w:val="clear" w:color="auto" w:fill="FFFFFF" w:themeFill="background1"/>
            <w:tcMar/>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386BE188" w14:paraId="130926DC" w14:textId="77777777">
        <w:trPr>
          <w:trHeight w:val="264"/>
        </w:trPr>
        <w:tc>
          <w:tcPr>
            <w:tcW w:w="5000" w:type="pct"/>
            <w:gridSpan w:val="4"/>
            <w:shd w:val="clear" w:color="auto" w:fill="FFFFFF" w:themeFill="background1"/>
            <w:tcMar/>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2808717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Curs (nota C), Labora (nota L)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Pr>
                <w:rFonts w:asciiTheme="minorHAnsi" w:hAnsiTheme="minorHAnsi" w:cstheme="minorHAnsi"/>
                <w:sz w:val="22"/>
                <w:szCs w:val="22"/>
              </w:rPr>
              <w:t>L</w:t>
            </w:r>
          </w:p>
          <w:p w:rsidR="00F13BF8" w:rsidP="7783663A" w:rsidRDefault="00F13BF8" w14:paraId="5606F4FE" w14:textId="77777777">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7783663A" w:rsidR="00F13BF8">
              <w:rPr>
                <w:rFonts w:ascii="Calibri" w:hAnsi="Calibri" w:cs="Calibri" w:asciiTheme="minorAscii" w:hAnsiTheme="minorAscii" w:cstheme="minorAscii"/>
                <w:sz w:val="22"/>
                <w:szCs w:val="22"/>
              </w:rPr>
              <w:t>Condiția de obținere a creditelor: nota C ≥ 5 și nota L ≥ 5</w:t>
            </w:r>
          </w:p>
          <w:p w:rsidR="1FF8D29D" w:rsidP="7783663A" w:rsidRDefault="1FF8D29D" w14:paraId="37DC7099" w14:textId="1E3C643A">
            <w:pPr>
              <w:shd w:val="clear" w:color="auto" w:fill="FFFFFF" w:themeFill="background1"/>
              <w:spacing w:before="0" w:beforeAutospacing="off" w:after="0" w:afterAutospacing="off" w:line="276" w:lineRule="auto"/>
            </w:pPr>
            <w:r w:rsidRPr="7783663A" w:rsidR="1FF8D29D">
              <w:rPr>
                <w:rFonts w:ascii="Calibri" w:hAnsi="Calibri" w:eastAsia="Calibri" w:cs="Calibri"/>
                <w:noProof w:val="0"/>
                <w:color w:val="000000" w:themeColor="text1" w:themeTint="FF" w:themeShade="FF"/>
                <w:sz w:val="22"/>
                <w:szCs w:val="22"/>
                <w:lang w:val="ro"/>
              </w:rPr>
              <w:t>Predarea la timp a lucrărilor de laborator conform cerințelor din clasa MS TEAMS condiționează participarea la examen</w:t>
            </w:r>
          </w:p>
          <w:p w:rsidRPr="00150A51" w:rsidR="00F13BF8" w:rsidP="7783663A" w:rsidRDefault="00F13BF8" w14:paraId="615B9FAA" w14:textId="03722BA7">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7783663A" w:rsidR="00F13BF8">
              <w:rPr>
                <w:rFonts w:ascii="Calibri" w:hAnsi="Calibri" w:cs="Calibri" w:asciiTheme="minorAscii" w:hAnsiTheme="minorAscii" w:cstheme="minorAscii"/>
                <w:sz w:val="22"/>
                <w:szCs w:val="22"/>
              </w:rPr>
              <w:t xml:space="preserve">La stabilirea notei finale se va </w:t>
            </w:r>
            <w:r w:rsidRPr="7783663A" w:rsidR="4ACF25CF">
              <w:rPr>
                <w:rFonts w:ascii="Calibri" w:hAnsi="Calibri" w:cs="Calibri" w:asciiTheme="minorAscii" w:hAnsiTheme="minorAscii" w:cstheme="minorAscii"/>
                <w:sz w:val="22"/>
                <w:szCs w:val="22"/>
              </w:rPr>
              <w:t>ț</w:t>
            </w:r>
            <w:r w:rsidRPr="7783663A" w:rsidR="00F13BF8">
              <w:rPr>
                <w:rFonts w:ascii="Calibri" w:hAnsi="Calibri" w:cs="Calibri" w:asciiTheme="minorAscii" w:hAnsiTheme="minorAscii" w:cstheme="minorAscii"/>
                <w:sz w:val="22"/>
                <w:szCs w:val="22"/>
              </w:rPr>
              <w:t>ine seama de implicarea studentului pe parcursul semestrului: participarea la dez</w:t>
            </w:r>
            <w:r w:rsidRPr="7783663A" w:rsidR="001171FA">
              <w:rPr>
                <w:rFonts w:ascii="Calibri" w:hAnsi="Calibri" w:cs="Calibri" w:asciiTheme="minorAscii" w:hAnsiTheme="minorAscii" w:cstheme="minorAscii"/>
                <w:sz w:val="22"/>
                <w:szCs w:val="22"/>
              </w:rPr>
              <w:t>b</w:t>
            </w:r>
            <w:r w:rsidRPr="7783663A" w:rsidR="00F13BF8">
              <w:rPr>
                <w:rFonts w:ascii="Calibri" w:hAnsi="Calibri" w:cs="Calibri" w:asciiTheme="minorAscii" w:hAnsiTheme="minorAscii" w:cstheme="minorAsci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69CF979D"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69CF979D"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69CF979D" w:rsidRDefault="00F6026D" w14:paraId="2571D346" w14:textId="3830AB09">
            <w:pPr>
              <w:keepNext w:val="1"/>
              <w:keepLines w:val="1"/>
              <w:spacing w:line="276" w:lineRule="auto"/>
              <w:jc w:val="center"/>
              <w:rPr>
                <w:rFonts w:ascii="Calibri" w:hAnsi="Calibri" w:cs="Calibri" w:asciiTheme="minorAscii" w:hAnsiTheme="minorAscii" w:cstheme="minorAscii"/>
                <w:sz w:val="22"/>
                <w:szCs w:val="22"/>
                <w:lang w:eastAsia="en-US"/>
              </w:rPr>
            </w:pPr>
            <w:r w:rsidRPr="69CF979D" w:rsidR="71C1EB2B">
              <w:rPr>
                <w:rFonts w:ascii="Calibri" w:hAnsi="Calibri" w:cs="Calibri" w:asciiTheme="minorAscii" w:hAnsiTheme="minorAscii" w:cstheme="minorAscii"/>
                <w:sz w:val="22"/>
                <w:szCs w:val="22"/>
                <w:lang w:eastAsia="en-US"/>
              </w:rPr>
              <w:t>1</w:t>
            </w:r>
            <w:r w:rsidRPr="69CF979D" w:rsidR="34880447">
              <w:rPr>
                <w:rFonts w:ascii="Calibri" w:hAnsi="Calibri" w:cs="Calibri" w:asciiTheme="minorAscii" w:hAnsiTheme="minorAscii" w:cstheme="minorAscii"/>
                <w:sz w:val="22"/>
                <w:szCs w:val="22"/>
                <w:lang w:eastAsia="en-US"/>
              </w:rPr>
              <w:t>2</w:t>
            </w:r>
            <w:r w:rsidRPr="69CF979D" w:rsidR="05E9068C">
              <w:rPr>
                <w:rFonts w:ascii="Calibri" w:hAnsi="Calibri" w:cs="Calibri" w:asciiTheme="minorAscii" w:hAnsiTheme="minorAscii" w:cstheme="minorAscii"/>
                <w:sz w:val="22"/>
                <w:szCs w:val="22"/>
                <w:lang w:eastAsia="en-US"/>
              </w:rPr>
              <w:t>.</w:t>
            </w:r>
            <w:r w:rsidRPr="69CF979D" w:rsidR="71C1EB2B">
              <w:rPr>
                <w:rFonts w:ascii="Calibri" w:hAnsi="Calibri" w:cs="Calibri" w:asciiTheme="minorAscii" w:hAnsiTheme="minorAscii" w:cstheme="minorAscii"/>
                <w:sz w:val="22"/>
                <w:szCs w:val="22"/>
                <w:lang w:eastAsia="en-US"/>
              </w:rPr>
              <w:t>01</w:t>
            </w:r>
            <w:r w:rsidRPr="69CF979D" w:rsidR="05E9068C">
              <w:rPr>
                <w:rFonts w:ascii="Calibri" w:hAnsi="Calibri" w:cs="Calibri" w:asciiTheme="minorAscii" w:hAnsiTheme="minorAscii" w:cstheme="minorAscii"/>
                <w:sz w:val="22"/>
                <w:szCs w:val="22"/>
                <w:lang w:eastAsia="en-US"/>
              </w:rPr>
              <w:t>.</w:t>
            </w:r>
            <w:r w:rsidRPr="69CF979D" w:rsidR="71C1EB2B">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21FC5299">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 xml:space="preserve">Șef lucrări dr ing </w:t>
            </w:r>
            <w:r w:rsidR="008B3E1F">
              <w:rPr>
                <w:rFonts w:asciiTheme="minorHAnsi" w:hAnsiTheme="minorHAnsi" w:cstheme="minorHAnsi"/>
                <w:sz w:val="22"/>
                <w:szCs w:val="22"/>
                <w:lang w:eastAsia="en-US"/>
              </w:rPr>
              <w:t>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69CF979D"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69CF979D"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69CF979D"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69CF979D" w:rsidRDefault="00DF6F11" w14:paraId="36A9B62F" w14:textId="09D0BB1A">
            <w:pPr>
              <w:keepNext w:val="1"/>
              <w:keepLines w:val="1"/>
              <w:spacing w:line="276" w:lineRule="auto"/>
              <w:rPr>
                <w:rFonts w:ascii="Calibri" w:hAnsi="Calibri" w:cs="Calibri" w:asciiTheme="minorAscii" w:hAnsiTheme="minorAscii" w:cstheme="minorAscii"/>
                <w:sz w:val="22"/>
                <w:szCs w:val="22"/>
                <w:lang w:eastAsia="en-US"/>
              </w:rPr>
            </w:pPr>
            <w:r w:rsidRPr="69CF979D" w:rsidR="45FAF4C7">
              <w:rPr>
                <w:rFonts w:ascii="Calibri" w:hAnsi="Calibri" w:cs="Calibri" w:asciiTheme="minorAscii" w:hAnsiTheme="minorAscii" w:cstheme="minorAscii"/>
                <w:sz w:val="22"/>
                <w:szCs w:val="22"/>
                <w:lang w:eastAsia="en-US"/>
              </w:rPr>
              <w:t xml:space="preserve">16.01.2026 </w:t>
            </w:r>
          </w:p>
        </w:tc>
        <w:tc>
          <w:tcPr>
            <w:tcW w:w="2058" w:type="pct"/>
            <w:tcMar/>
          </w:tcPr>
          <w:p w:rsidRPr="00150A51" w:rsidR="00DF6F11" w:rsidP="00D22B64" w:rsidRDefault="00DF6F11" w14:paraId="27BEEB01" w14:textId="46E36E96">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F6026D">
              <w:rPr>
                <w:rFonts w:asciiTheme="minorHAnsi" w:hAnsiTheme="minorHAnsi" w:cstheme="minorHAnsi"/>
                <w:sz w:val="22"/>
                <w:szCs w:val="22"/>
                <w:lang w:eastAsia="en-US"/>
              </w:rPr>
              <w:t>CFDP</w:t>
            </w:r>
          </w:p>
          <w:p w:rsidR="00F6026D" w:rsidP="00F6026D" w:rsidRDefault="00F6026D" w14:paraId="25D22A1B" w14:textId="77777777">
            <w:pPr>
              <w:keepNext/>
              <w:keepLines/>
              <w:rPr>
                <w:rFonts w:asciiTheme="minorHAnsi" w:hAnsiTheme="minorHAnsi" w:cstheme="minorHAnsi"/>
                <w:sz w:val="20"/>
                <w:szCs w:val="22"/>
                <w:lang w:eastAsia="en-US"/>
              </w:rPr>
            </w:pPr>
            <w:r>
              <w:rPr>
                <w:sz w:val="20"/>
                <w:szCs w:val="20"/>
              </w:rPr>
              <w:t>Conf.dr.ing.Mihai DRAGOMIR</w:t>
            </w:r>
          </w:p>
          <w:p w:rsidRPr="00150A51" w:rsidR="00DF6F11" w:rsidP="00D22B64" w:rsidRDefault="00DF6F11" w14:paraId="1B34BE08" w14:textId="3E9CF0E4">
            <w:pPr>
              <w:keepNext/>
              <w:keepLines/>
              <w:spacing w:line="276" w:lineRule="auto"/>
              <w:rPr>
                <w:rFonts w:asciiTheme="minorHAnsi" w:hAnsiTheme="minorHAnsi" w:cstheme="minorHAnsi"/>
                <w:bCs/>
                <w:sz w:val="22"/>
                <w:szCs w:val="22"/>
                <w:lang w:eastAsia="en-US"/>
              </w:rPr>
            </w:pPr>
          </w:p>
        </w:tc>
      </w:tr>
      <w:tr w:rsidRPr="00150A51" w:rsidR="00D22B64" w:rsidTr="69CF979D"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69CF979D" w:rsidRDefault="00DF6F11" w14:paraId="5D29958B" w14:textId="762444E7">
            <w:pPr>
              <w:keepNext w:val="1"/>
              <w:keepLines w:val="1"/>
              <w:spacing w:line="276" w:lineRule="auto"/>
              <w:rPr>
                <w:rFonts w:ascii="Calibri" w:hAnsi="Calibri" w:cs="Calibri" w:asciiTheme="minorAscii" w:hAnsiTheme="minorAscii" w:cstheme="minorAscii"/>
                <w:sz w:val="22"/>
                <w:szCs w:val="22"/>
                <w:lang w:eastAsia="en-US"/>
              </w:rPr>
            </w:pPr>
            <w:r w:rsidRPr="69CF979D" w:rsidR="581B025F">
              <w:rPr>
                <w:rFonts w:ascii="Calibri" w:hAnsi="Calibri" w:cs="Calibri" w:asciiTheme="minorAscii" w:hAnsiTheme="minorAscii" w:cstheme="minorAscii"/>
                <w:sz w:val="22"/>
                <w:szCs w:val="22"/>
                <w:lang w:eastAsia="en-US"/>
              </w:rPr>
              <w:t xml:space="preserve">21.01.2026  </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00F6026D" w:rsidP="1AF65A1A" w:rsidRDefault="00F6026D" w14:paraId="50535D74" w14:textId="2FE2A583">
            <w:pPr>
              <w:keepNext w:val="1"/>
              <w:keepLines w:val="1"/>
              <w:rPr>
                <w:rFonts w:ascii="Calibri" w:hAnsi="Calibri" w:cs="Calibri" w:asciiTheme="minorAscii" w:hAnsiTheme="minorAscii" w:cstheme="minorAscii"/>
                <w:sz w:val="20"/>
                <w:szCs w:val="20"/>
                <w:lang w:eastAsia="en-US"/>
              </w:rPr>
            </w:pPr>
            <w:r w:rsidRPr="1AF65A1A" w:rsidR="00F6026D">
              <w:rPr>
                <w:sz w:val="20"/>
                <w:szCs w:val="20"/>
              </w:rPr>
              <w:t>Prof.dr.ing</w:t>
            </w:r>
            <w:r w:rsidRPr="1AF65A1A" w:rsidR="00F6026D">
              <w:rPr>
                <w:sz w:val="20"/>
                <w:szCs w:val="20"/>
              </w:rPr>
              <w:t xml:space="preserve">. </w:t>
            </w:r>
            <w:r w:rsidRPr="1AF65A1A" w:rsidR="44724956">
              <w:rPr>
                <w:sz w:val="20"/>
                <w:szCs w:val="20"/>
              </w:rPr>
              <w:t xml:space="preserve">Daniela </w:t>
            </w:r>
            <w:r w:rsidRPr="1AF65A1A" w:rsidR="00F6026D">
              <w:rPr>
                <w:sz w:val="20"/>
                <w:szCs w:val="20"/>
              </w:rPr>
              <w:t>Lucia MANEA</w:t>
            </w:r>
          </w:p>
          <w:p w:rsidRPr="00150A51" w:rsidR="00DF6F11" w:rsidP="00D22B64" w:rsidRDefault="00DF6F11" w14:paraId="72B2E79F" w14:textId="215B8D95">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4313E" w:rsidP="00D92A9E" w:rsidRDefault="0034313E" w14:paraId="0C5030C8" w14:textId="77777777">
      <w:r>
        <w:separator/>
      </w:r>
    </w:p>
  </w:endnote>
  <w:endnote w:type="continuationSeparator" w:id="0">
    <w:p w:rsidR="0034313E" w:rsidP="00D92A9E" w:rsidRDefault="0034313E" w14:paraId="7CB9BE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4313E" w:rsidP="00D92A9E" w:rsidRDefault="0034313E" w14:paraId="42355A39" w14:textId="77777777">
      <w:r>
        <w:separator/>
      </w:r>
    </w:p>
  </w:footnote>
  <w:footnote w:type="continuationSeparator" w:id="0">
    <w:p w:rsidR="0034313E" w:rsidP="00D92A9E" w:rsidRDefault="0034313E" w14:paraId="2370F1E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5112F"/>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313E"/>
    <w:rsid w:val="003463C5"/>
    <w:rsid w:val="00350644"/>
    <w:rsid w:val="00351D55"/>
    <w:rsid w:val="0036399C"/>
    <w:rsid w:val="00363DA3"/>
    <w:rsid w:val="00374325"/>
    <w:rsid w:val="00375A62"/>
    <w:rsid w:val="003773FF"/>
    <w:rsid w:val="00386610"/>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26B9"/>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0160"/>
    <w:rsid w:val="005C241E"/>
    <w:rsid w:val="005C279A"/>
    <w:rsid w:val="005E1B5B"/>
    <w:rsid w:val="005E4C72"/>
    <w:rsid w:val="005F0C5A"/>
    <w:rsid w:val="005F705F"/>
    <w:rsid w:val="006062F3"/>
    <w:rsid w:val="00612B76"/>
    <w:rsid w:val="00615A6A"/>
    <w:rsid w:val="00615B27"/>
    <w:rsid w:val="00616C0E"/>
    <w:rsid w:val="006200A9"/>
    <w:rsid w:val="00633227"/>
    <w:rsid w:val="0063346E"/>
    <w:rsid w:val="00633C91"/>
    <w:rsid w:val="0063522D"/>
    <w:rsid w:val="00641525"/>
    <w:rsid w:val="0064668E"/>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4021"/>
    <w:rsid w:val="00847F39"/>
    <w:rsid w:val="00851507"/>
    <w:rsid w:val="00852C11"/>
    <w:rsid w:val="008615BF"/>
    <w:rsid w:val="008617C0"/>
    <w:rsid w:val="00870EFF"/>
    <w:rsid w:val="008730AD"/>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688"/>
    <w:rsid w:val="00C7672A"/>
    <w:rsid w:val="00C820CD"/>
    <w:rsid w:val="00C834FB"/>
    <w:rsid w:val="00C83D19"/>
    <w:rsid w:val="00C95E28"/>
    <w:rsid w:val="00C96D7A"/>
    <w:rsid w:val="00CA49DB"/>
    <w:rsid w:val="00CB7654"/>
    <w:rsid w:val="00CB7D16"/>
    <w:rsid w:val="00CC345A"/>
    <w:rsid w:val="00CD1BEF"/>
    <w:rsid w:val="00CD356E"/>
    <w:rsid w:val="00CD42B8"/>
    <w:rsid w:val="00CD5EC3"/>
    <w:rsid w:val="00CD701E"/>
    <w:rsid w:val="00CE0774"/>
    <w:rsid w:val="00CE0918"/>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32A8"/>
    <w:rsid w:val="00E25150"/>
    <w:rsid w:val="00E30157"/>
    <w:rsid w:val="00E302E5"/>
    <w:rsid w:val="00E32970"/>
    <w:rsid w:val="00E357B3"/>
    <w:rsid w:val="00E50E8C"/>
    <w:rsid w:val="00E554E7"/>
    <w:rsid w:val="00E732EB"/>
    <w:rsid w:val="00E7567A"/>
    <w:rsid w:val="00E856B8"/>
    <w:rsid w:val="00EB596A"/>
    <w:rsid w:val="00EC06DC"/>
    <w:rsid w:val="00EC0A91"/>
    <w:rsid w:val="00EC3AF7"/>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93958"/>
    <w:rsid w:val="00F9684B"/>
    <w:rsid w:val="00F975D1"/>
    <w:rsid w:val="00FA0425"/>
    <w:rsid w:val="00FA36CD"/>
    <w:rsid w:val="00FB14F2"/>
    <w:rsid w:val="00FB173F"/>
    <w:rsid w:val="00FB519B"/>
    <w:rsid w:val="00FC1D37"/>
    <w:rsid w:val="00FD4B37"/>
    <w:rsid w:val="00FE44E7"/>
    <w:rsid w:val="00FE4B45"/>
    <w:rsid w:val="018248DD"/>
    <w:rsid w:val="05E9068C"/>
    <w:rsid w:val="1AE1A065"/>
    <w:rsid w:val="1AF65A1A"/>
    <w:rsid w:val="1FF8D29D"/>
    <w:rsid w:val="2BCE8172"/>
    <w:rsid w:val="34880447"/>
    <w:rsid w:val="35A1BEF2"/>
    <w:rsid w:val="386BE188"/>
    <w:rsid w:val="3A351B14"/>
    <w:rsid w:val="3BCCE7BC"/>
    <w:rsid w:val="44724956"/>
    <w:rsid w:val="45FAF4C7"/>
    <w:rsid w:val="4932970E"/>
    <w:rsid w:val="4ACF25CF"/>
    <w:rsid w:val="581B025F"/>
    <w:rsid w:val="69CF979D"/>
    <w:rsid w:val="6CDE7FBC"/>
    <w:rsid w:val="6D60F9F5"/>
    <w:rsid w:val="71419FAC"/>
    <w:rsid w:val="71C1EB2B"/>
    <w:rsid w:val="75F8EEC0"/>
    <w:rsid w:val="7783663A"/>
    <w:rsid w:val="78CB4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4.xml><?xml version="1.0" encoding="utf-8"?>
<ds:datastoreItem xmlns:ds="http://schemas.openxmlformats.org/officeDocument/2006/customXml" ds:itemID="{2879A00B-F672-46B5-8314-9C25BA9232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34</revision>
  <lastPrinted>2026-01-16T08:08:00.0000000Z</lastPrinted>
  <dcterms:created xsi:type="dcterms:W3CDTF">2025-11-05T12:40:00.0000000Z</dcterms:created>
  <dcterms:modified xsi:type="dcterms:W3CDTF">2026-01-28T14:12:30.5362402Z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